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285" w:line="240" w:lineRule="auto"/>
        <w:jc w:val="center"/>
        <w:textAlignment w:val="auto"/>
        <w:outlineLvl w:val="1"/>
        <w:rPr>
          <w:rFonts w:hint="eastAsia" w:ascii="黑体" w:hAnsi="黑体" w:eastAsia="黑体"/>
          <w:sz w:val="36"/>
          <w:szCs w:val="36"/>
        </w:rPr>
      </w:pPr>
      <w:r>
        <w:rPr>
          <w:rFonts w:ascii="黑体" w:hAnsi="黑体" w:eastAsia="黑体"/>
          <w:sz w:val="36"/>
          <w:szCs w:val="36"/>
        </w:rPr>
        <w:t>关于转发《</w:t>
      </w:r>
      <w:r>
        <w:rPr>
          <w:rFonts w:hint="eastAsia" w:ascii="黑体" w:hAnsi="黑体" w:eastAsia="黑体"/>
          <w:sz w:val="36"/>
          <w:szCs w:val="36"/>
        </w:rPr>
        <w:t>省教育厅办公室关于做好2023年度</w:t>
      </w:r>
    </w:p>
    <w:p>
      <w:pPr>
        <w:keepNext w:val="0"/>
        <w:keepLines w:val="0"/>
        <w:pageBreakBefore w:val="0"/>
        <w:widowControl/>
        <w:kinsoku/>
        <w:wordWrap/>
        <w:overflowPunct/>
        <w:topLinePunct w:val="0"/>
        <w:autoSpaceDE/>
        <w:autoSpaceDN/>
        <w:bidi w:val="0"/>
        <w:adjustRightInd/>
        <w:snapToGrid w:val="0"/>
        <w:spacing w:after="285" w:line="240" w:lineRule="auto"/>
        <w:jc w:val="center"/>
        <w:textAlignment w:val="auto"/>
        <w:outlineLvl w:val="1"/>
        <w:rPr>
          <w:rFonts w:ascii="微软雅黑" w:hAnsi="微软雅黑" w:eastAsia="微软雅黑" w:cs="宋体"/>
          <w:kern w:val="0"/>
          <w:sz w:val="36"/>
          <w:szCs w:val="36"/>
        </w:rPr>
      </w:pPr>
      <w:r>
        <w:rPr>
          <w:rFonts w:hint="eastAsia" w:ascii="黑体" w:hAnsi="黑体" w:eastAsia="黑体"/>
          <w:sz w:val="36"/>
          <w:szCs w:val="36"/>
        </w:rPr>
        <w:t>教育科学规划课题申报工作</w:t>
      </w:r>
      <w:r>
        <w:rPr>
          <w:rFonts w:hint="eastAsia" w:ascii="黑体" w:hAnsi="黑体" w:eastAsia="黑体" w:cs="方正小标宋简体"/>
          <w:sz w:val="36"/>
          <w:szCs w:val="36"/>
        </w:rPr>
        <w:t>》的通知</w:t>
      </w:r>
    </w:p>
    <w:p>
      <w:pPr>
        <w:snapToGrid w:val="0"/>
        <w:spacing w:line="360" w:lineRule="auto"/>
        <w:rPr>
          <w:rFonts w:asciiTheme="minorEastAsia" w:hAnsiTheme="minorEastAsia"/>
          <w:color w:val="000000" w:themeColor="text1"/>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w:t>
      </w:r>
      <w:r>
        <w:rPr>
          <w:rFonts w:hint="eastAsia" w:ascii="仿宋_GB2312" w:hAnsi="仿宋_GB2312" w:eastAsia="仿宋_GB2312" w:cs="仿宋_GB2312"/>
          <w:color w:val="000000" w:themeColor="text1"/>
          <w:sz w:val="32"/>
          <w:szCs w:val="32"/>
          <w:lang w:val="en-US" w:eastAsia="zh-CN"/>
        </w:rPr>
        <w:t>中小学、幼儿园、二级单位</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习近平总书记关于教育的重要论述和党的二十大精神，落实2023年全国教育工作会议和全省教育工作会议精神，充分发挥教育科研在创新理论、服务决策、指导实践、引导舆论等方面的重要作用，服务和引领加快构建具有湖北特色的教育发展新格局，推进教育强省建设，经研究，湖北省教育科学规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年度课题申报工作已开始。</w:t>
      </w:r>
    </w:p>
    <w:p>
      <w:pPr>
        <w:spacing w:line="560" w:lineRule="exact"/>
        <w:ind w:left="2" w:leftChars="1" w:firstLine="627" w:firstLineChars="196"/>
        <w:jc w:val="left"/>
        <w:rPr>
          <w:rFonts w:hint="eastAsia"/>
        </w:rPr>
      </w:pPr>
      <w:r>
        <w:rPr>
          <w:rFonts w:hint="eastAsia" w:ascii="仿宋_GB2312" w:hAnsi="仿宋_GB2312" w:eastAsia="仿宋_GB2312" w:cs="仿宋_GB2312"/>
          <w:sz w:val="32"/>
          <w:szCs w:val="32"/>
        </w:rPr>
        <w:t>为做好申报工作，现将《省教育厅办公室关于做好202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年度教育科学规划课题申报工作的通知》转发给你们，</w:t>
      </w:r>
      <w:r>
        <w:rPr>
          <w:rFonts w:hint="eastAsia" w:ascii="仿宋_GB2312" w:hAnsi="仿宋_GB2312" w:eastAsia="仿宋_GB2312" w:cs="仿宋_GB2312"/>
          <w:color w:val="000000" w:themeColor="text1"/>
          <w:sz w:val="32"/>
          <w:szCs w:val="32"/>
        </w:rPr>
        <w:t>请各有关单位根据《湖北省教育科学规划课题申报指南》提供的研究领域和方向，按照《湖北省教育科学规划课题组织申报办法》，认真组织申报。每</w:t>
      </w:r>
      <w:r>
        <w:rPr>
          <w:rFonts w:hint="eastAsia" w:ascii="仿宋_GB2312" w:hAnsi="仿宋_GB2312" w:eastAsia="仿宋_GB2312" w:cs="仿宋_GB2312"/>
          <w:color w:val="000000" w:themeColor="text1"/>
          <w:sz w:val="32"/>
          <w:szCs w:val="32"/>
          <w:lang w:eastAsia="zh-CN"/>
        </w:rPr>
        <w:t>区</w:t>
      </w:r>
      <w:r>
        <w:rPr>
          <w:rFonts w:hint="eastAsia" w:ascii="仿宋_GB2312" w:hAnsi="仿宋_GB2312" w:eastAsia="仿宋_GB2312" w:cs="仿宋_GB2312"/>
          <w:color w:val="000000" w:themeColor="text1"/>
          <w:sz w:val="32"/>
          <w:szCs w:val="32"/>
        </w:rPr>
        <w:t>限报</w:t>
      </w:r>
      <w:r>
        <w:rPr>
          <w:rFonts w:hint="eastAsia" w:ascii="仿宋_GB2312" w:hAnsi="仿宋_GB2312" w:eastAsia="仿宋_GB2312" w:cs="仿宋_GB2312"/>
          <w:color w:val="000000" w:themeColor="text1"/>
          <w:sz w:val="32"/>
          <w:szCs w:val="32"/>
          <w:lang w:val="en-US" w:eastAsia="zh-CN"/>
        </w:rPr>
        <w:t>名额十分有限</w:t>
      </w:r>
      <w:r>
        <w:rPr>
          <w:rFonts w:hint="eastAsia" w:ascii="仿宋_GB2312" w:hAnsi="仿宋_GB2312" w:eastAsia="仿宋_GB2312" w:cs="仿宋_GB2312"/>
          <w:color w:val="000000" w:themeColor="text1"/>
          <w:sz w:val="32"/>
          <w:szCs w:val="32"/>
          <w:lang w:eastAsia="zh-CN"/>
        </w:rPr>
        <w:t>，各</w:t>
      </w:r>
      <w:r>
        <w:rPr>
          <w:rFonts w:hint="eastAsia" w:ascii="仿宋_GB2312" w:hAnsi="仿宋_GB2312" w:eastAsia="仿宋_GB2312" w:cs="仿宋_GB2312"/>
          <w:color w:val="000000" w:themeColor="text1"/>
          <w:sz w:val="32"/>
          <w:szCs w:val="32"/>
          <w:lang w:val="en-US" w:eastAsia="zh-CN"/>
        </w:rPr>
        <w:t>单位</w:t>
      </w:r>
      <w:bookmarkStart w:id="0" w:name="_GoBack"/>
      <w:bookmarkEnd w:id="0"/>
      <w:r>
        <w:rPr>
          <w:rFonts w:hint="eastAsia" w:ascii="仿宋_GB2312" w:hAnsi="仿宋_GB2312" w:eastAsia="仿宋_GB2312" w:cs="仿宋_GB2312"/>
          <w:color w:val="000000" w:themeColor="text1"/>
          <w:sz w:val="32"/>
          <w:szCs w:val="32"/>
          <w:lang w:eastAsia="zh-CN"/>
        </w:rPr>
        <w:t>要</w:t>
      </w:r>
      <w:r>
        <w:rPr>
          <w:rFonts w:hint="eastAsia" w:ascii="仿宋_GB2312" w:hAnsi="仿宋_GB2312" w:eastAsia="仿宋_GB2312" w:cs="仿宋_GB2312"/>
          <w:color w:val="000000" w:themeColor="text1"/>
          <w:sz w:val="32"/>
          <w:szCs w:val="32"/>
        </w:rPr>
        <w:t>严格审查申报资格、前期研究成果的真实性、课题组的研究实力和必备条件等，签署明确意见，保证课题申报质量。</w:t>
      </w:r>
    </w:p>
    <w:p>
      <w:pPr>
        <w:spacing w:line="560" w:lineRule="exact"/>
        <w:ind w:left="2" w:leftChars="1"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rPr>
        <w:t>6月16日（周五）下午4点前，</w:t>
      </w:r>
      <w:r>
        <w:rPr>
          <w:rFonts w:hint="eastAsia" w:ascii="仿宋_GB2312" w:hAnsi="仿宋_GB2312" w:eastAsia="仿宋_GB2312" w:cs="仿宋_GB2312"/>
          <w:color w:val="000000" w:themeColor="text1"/>
          <w:sz w:val="32"/>
          <w:szCs w:val="32"/>
        </w:rPr>
        <w:t>相关纸质材料1份（含活页）和电子稿报送</w:t>
      </w:r>
      <w:r>
        <w:rPr>
          <w:rFonts w:hint="eastAsia" w:ascii="仿宋_GB2312" w:hAnsi="仿宋_GB2312" w:eastAsia="仿宋_GB2312" w:cs="仿宋_GB2312"/>
          <w:sz w:val="32"/>
          <w:szCs w:val="32"/>
          <w:lang w:val="en-US" w:eastAsia="zh-CN"/>
        </w:rPr>
        <w:t>武昌区相关学段科研员，</w:t>
      </w:r>
      <w:r>
        <w:rPr>
          <w:rFonts w:hint="eastAsia" w:ascii="仿宋_GB2312" w:hAnsi="仿宋_GB2312" w:eastAsia="仿宋_GB2312" w:cs="仿宋_GB2312"/>
          <w:sz w:val="32"/>
          <w:szCs w:val="32"/>
        </w:rPr>
        <w:t>逾期不予受理。</w:t>
      </w:r>
    </w:p>
    <w:tbl>
      <w:tblPr>
        <w:tblStyle w:val="7"/>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589"/>
        <w:gridCol w:w="169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2"/>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幼儿园</w:t>
            </w:r>
          </w:p>
        </w:tc>
        <w:tc>
          <w:tcPr>
            <w:tcW w:w="1589"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胡慧</w:t>
            </w:r>
          </w:p>
        </w:tc>
        <w:tc>
          <w:tcPr>
            <w:tcW w:w="1695"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88731527</w:t>
            </w:r>
          </w:p>
        </w:tc>
        <w:tc>
          <w:tcPr>
            <w:tcW w:w="3108" w:type="dxa"/>
          </w:tcPr>
          <w:p>
            <w:pPr>
              <w:pStyle w:val="2"/>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915207957@qq.com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2"/>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小学</w:t>
            </w:r>
          </w:p>
        </w:tc>
        <w:tc>
          <w:tcPr>
            <w:tcW w:w="1589"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柏玉红</w:t>
            </w:r>
          </w:p>
        </w:tc>
        <w:tc>
          <w:tcPr>
            <w:tcW w:w="1695"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88731550</w:t>
            </w:r>
          </w:p>
        </w:tc>
        <w:tc>
          <w:tcPr>
            <w:tcW w:w="3108" w:type="dxa"/>
          </w:tcPr>
          <w:p>
            <w:pPr>
              <w:pStyle w:val="2"/>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976677359@qq.com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2"/>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初中</w:t>
            </w:r>
          </w:p>
        </w:tc>
        <w:tc>
          <w:tcPr>
            <w:tcW w:w="1589"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饶永香</w:t>
            </w:r>
          </w:p>
        </w:tc>
        <w:tc>
          <w:tcPr>
            <w:tcW w:w="1695"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88731550</w:t>
            </w:r>
          </w:p>
        </w:tc>
        <w:tc>
          <w:tcPr>
            <w:tcW w:w="3108" w:type="dxa"/>
          </w:tcPr>
          <w:p>
            <w:pPr>
              <w:pStyle w:val="2"/>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764863199@qq.com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2"/>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高中、二级单位</w:t>
            </w:r>
          </w:p>
        </w:tc>
        <w:tc>
          <w:tcPr>
            <w:tcW w:w="1589"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伊满香</w:t>
            </w:r>
          </w:p>
        </w:tc>
        <w:tc>
          <w:tcPr>
            <w:tcW w:w="1695"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88731535</w:t>
            </w:r>
          </w:p>
        </w:tc>
        <w:tc>
          <w:tcPr>
            <w:tcW w:w="3108" w:type="dxa"/>
          </w:tcPr>
          <w:p>
            <w:pPr>
              <w:pStyle w:val="2"/>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305355057@qq.com</w:t>
            </w:r>
          </w:p>
        </w:tc>
      </w:tr>
    </w:tbl>
    <w:p>
      <w:pPr>
        <w:spacing w:line="560" w:lineRule="exact"/>
        <w:ind w:left="2" w:leftChars="1" w:firstLine="627" w:firstLineChars="196"/>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附件：1.湖北省教育科学规划课题申报指南</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2.湖北省教育科学规划课题组织申报办法</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3.湖北省教育科学规划课题申请•评审书</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4.湖北省教育科学规划课题申报汇总表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武昌区</w:t>
      </w:r>
      <w:r>
        <w:rPr>
          <w:rFonts w:hint="eastAsia" w:ascii="仿宋_GB2312" w:hAnsi="仿宋_GB2312" w:eastAsia="仿宋_GB2312" w:cs="仿宋_GB2312"/>
          <w:sz w:val="32"/>
          <w:szCs w:val="32"/>
        </w:rPr>
        <w:t>教育科学规划领导小组办公室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BA0D5-CBDF-41BD-B865-38BA7593FD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37988A-7FAF-44BD-AF1D-C0A6EF2F7CE3}"/>
  </w:font>
  <w:font w:name="微软雅黑">
    <w:panose1 w:val="020B0503020204020204"/>
    <w:charset w:val="86"/>
    <w:family w:val="swiss"/>
    <w:pitch w:val="default"/>
    <w:sig w:usb0="80000287" w:usb1="2ACF3C50" w:usb2="00000016" w:usb3="00000000" w:csb0="0004001F" w:csb1="00000000"/>
    <w:embedRegular r:id="rId3" w:fontKey="{4C3D3777-300F-47A9-B816-8566947E76F3}"/>
  </w:font>
  <w:font w:name="方正小标宋简体">
    <w:panose1 w:val="02000000000000000000"/>
    <w:charset w:val="86"/>
    <w:family w:val="script"/>
    <w:pitch w:val="default"/>
    <w:sig w:usb0="00000001" w:usb1="08000000" w:usb2="00000000" w:usb3="00000000" w:csb0="00040000" w:csb1="00000000"/>
    <w:embedRegular r:id="rId4" w:fontKey="{98B1A195-31F3-425F-8E00-503DCB0712BA}"/>
  </w:font>
  <w:font w:name="仿宋_GB2312">
    <w:altName w:val="仿宋"/>
    <w:panose1 w:val="02010609030101010101"/>
    <w:charset w:val="86"/>
    <w:family w:val="modern"/>
    <w:pitch w:val="default"/>
    <w:sig w:usb0="00000000" w:usb1="00000000" w:usb2="00000000" w:usb3="00000000" w:csb0="00040000" w:csb1="00000000"/>
    <w:embedRegular r:id="rId5" w:fontKey="{54F8BFCB-F5D2-48A0-AF2F-F92DED248109}"/>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690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9F6DC9"/>
    <w:rsid w:val="0003574D"/>
    <w:rsid w:val="00084ECF"/>
    <w:rsid w:val="000A273A"/>
    <w:rsid w:val="00150169"/>
    <w:rsid w:val="002E5F9B"/>
    <w:rsid w:val="0034409A"/>
    <w:rsid w:val="003C0BAE"/>
    <w:rsid w:val="00476524"/>
    <w:rsid w:val="00534786"/>
    <w:rsid w:val="00641F9E"/>
    <w:rsid w:val="006B3B3F"/>
    <w:rsid w:val="006D1AFB"/>
    <w:rsid w:val="00756D2F"/>
    <w:rsid w:val="00760415"/>
    <w:rsid w:val="00817F4D"/>
    <w:rsid w:val="00830665"/>
    <w:rsid w:val="00842664"/>
    <w:rsid w:val="008D2C02"/>
    <w:rsid w:val="00927F92"/>
    <w:rsid w:val="009F6DC9"/>
    <w:rsid w:val="00A12B09"/>
    <w:rsid w:val="00BB48AB"/>
    <w:rsid w:val="00C925D1"/>
    <w:rsid w:val="00DC2D75"/>
    <w:rsid w:val="00DD3ABE"/>
    <w:rsid w:val="00E164F2"/>
    <w:rsid w:val="00E92E72"/>
    <w:rsid w:val="00F01A02"/>
    <w:rsid w:val="00F46F03"/>
    <w:rsid w:val="00FE47C9"/>
    <w:rsid w:val="0A326C08"/>
    <w:rsid w:val="1F6940C0"/>
    <w:rsid w:val="266512B2"/>
    <w:rsid w:val="305A33AF"/>
    <w:rsid w:val="32773CFA"/>
    <w:rsid w:val="3E944F82"/>
    <w:rsid w:val="406D725A"/>
    <w:rsid w:val="5F310362"/>
    <w:rsid w:val="75F528D9"/>
    <w:rsid w:val="7E713B93"/>
    <w:rsid w:val="7F1E501B"/>
    <w:rsid w:val="7FC9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标题 2 Char"/>
    <w:basedOn w:val="8"/>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581</Words>
  <Characters>629</Characters>
  <Lines>22</Lines>
  <Paragraphs>6</Paragraphs>
  <TotalTime>3</TotalTime>
  <ScaleCrop>false</ScaleCrop>
  <LinksUpToDate>false</LinksUpToDate>
  <CharactersWithSpaces>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2018-05-07T01:52:00Z</dcterms:created>
  <dc:creator>user</dc:creator>
  <cp:lastModifiedBy>旷野牧风</cp:lastModifiedBy>
  <dcterms:modified xsi:type="dcterms:W3CDTF">2023-05-16T15:26:23Z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C965B5F330EA40A1B3042E2664EF1FCA</vt:lpwstr>
  </property>
</Properties>
</file>