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467" w:rsidRPr="008877FC" w:rsidRDefault="00B20CD1" w:rsidP="00B20CD1">
      <w:pPr>
        <w:widowControl/>
        <w:spacing w:line="600" w:lineRule="exact"/>
        <w:jc w:val="center"/>
        <w:rPr>
          <w:rFonts w:ascii="宋体" w:hAnsi="宋体" w:cs="宋体"/>
          <w:b/>
          <w:color w:val="000000"/>
          <w:kern w:val="0"/>
          <w:sz w:val="28"/>
          <w:szCs w:val="28"/>
        </w:rPr>
      </w:pPr>
      <w:r>
        <w:rPr>
          <w:rFonts w:ascii="宋体" w:hAnsi="宋体" w:cs="宋体" w:hint="eastAsia"/>
          <w:b/>
          <w:color w:val="000000"/>
          <w:kern w:val="0"/>
          <w:sz w:val="28"/>
          <w:szCs w:val="28"/>
        </w:rPr>
        <w:t>《</w:t>
      </w:r>
      <w:r w:rsidR="007F1D91" w:rsidRPr="008877FC">
        <w:rPr>
          <w:rFonts w:ascii="宋体" w:hAnsi="宋体" w:cs="宋体" w:hint="eastAsia"/>
          <w:b/>
          <w:color w:val="000000"/>
          <w:kern w:val="0"/>
          <w:sz w:val="28"/>
          <w:szCs w:val="28"/>
        </w:rPr>
        <w:t>高中物理可视化的教学策略研究</w:t>
      </w:r>
      <w:r>
        <w:rPr>
          <w:rFonts w:ascii="宋体" w:hAnsi="宋体" w:cs="宋体" w:hint="eastAsia"/>
          <w:b/>
          <w:color w:val="000000"/>
          <w:kern w:val="0"/>
          <w:sz w:val="28"/>
          <w:szCs w:val="28"/>
        </w:rPr>
        <w:t>》</w:t>
      </w:r>
      <w:r w:rsidR="00483467">
        <w:rPr>
          <w:rFonts w:ascii="宋体" w:hAnsi="宋体" w:cs="宋体" w:hint="eastAsia"/>
          <w:b/>
          <w:color w:val="000000"/>
          <w:kern w:val="0"/>
          <w:sz w:val="28"/>
          <w:szCs w:val="28"/>
        </w:rPr>
        <w:t>结题报告</w:t>
      </w:r>
    </w:p>
    <w:p w:rsidR="007F1D91" w:rsidRPr="003D7896" w:rsidRDefault="007F1D91" w:rsidP="007F1D91">
      <w:pPr>
        <w:widowControl/>
        <w:spacing w:line="600" w:lineRule="exact"/>
        <w:jc w:val="center"/>
        <w:rPr>
          <w:rFonts w:ascii="宋体" w:hAnsi="宋体" w:cs="宋体"/>
          <w:color w:val="000000"/>
          <w:kern w:val="0"/>
          <w:sz w:val="24"/>
        </w:rPr>
      </w:pPr>
      <w:r>
        <w:rPr>
          <w:rFonts w:ascii="宋体" w:hAnsi="宋体" w:cs="宋体" w:hint="eastAsia"/>
          <w:color w:val="000000"/>
          <w:kern w:val="0"/>
          <w:sz w:val="24"/>
        </w:rPr>
        <w:t>张杰</w:t>
      </w:r>
    </w:p>
    <w:p w:rsidR="00B20CD1" w:rsidRDefault="00B20CD1" w:rsidP="00B20CD1">
      <w:pPr>
        <w:spacing w:line="400" w:lineRule="exact"/>
        <w:rPr>
          <w:rFonts w:asciiTheme="minorEastAsia" w:eastAsiaTheme="minorEastAsia" w:hAnsiTheme="minorEastAsia" w:hint="eastAsia"/>
          <w:sz w:val="24"/>
        </w:rPr>
      </w:pPr>
    </w:p>
    <w:p w:rsidR="00986A5D" w:rsidRPr="00B20CD1" w:rsidRDefault="007F1D91" w:rsidP="00B20CD1">
      <w:pPr>
        <w:spacing w:line="380" w:lineRule="exact"/>
        <w:jc w:val="left"/>
        <w:rPr>
          <w:rFonts w:asciiTheme="minorEastAsia" w:eastAsiaTheme="minorEastAsia" w:hAnsiTheme="minorEastAsia"/>
          <w:b/>
          <w:sz w:val="24"/>
        </w:rPr>
      </w:pPr>
      <w:r w:rsidRPr="00B20CD1">
        <w:rPr>
          <w:rFonts w:asciiTheme="minorEastAsia" w:eastAsiaTheme="minorEastAsia" w:hAnsiTheme="minorEastAsia" w:hint="eastAsia"/>
          <w:b/>
          <w:sz w:val="24"/>
        </w:rPr>
        <w:t>目录</w:t>
      </w:r>
    </w:p>
    <w:p w:rsidR="007F1D91" w:rsidRPr="00B20CD1" w:rsidRDefault="007F1D91" w:rsidP="00B20CD1">
      <w:pPr>
        <w:pStyle w:val="a3"/>
        <w:numPr>
          <w:ilvl w:val="0"/>
          <w:numId w:val="1"/>
        </w:numPr>
        <w:spacing w:line="380" w:lineRule="exact"/>
        <w:ind w:firstLineChars="0"/>
        <w:rPr>
          <w:rFonts w:asciiTheme="minorEastAsia" w:eastAsiaTheme="minorEastAsia" w:hAnsiTheme="minorEastAsia"/>
          <w:sz w:val="24"/>
        </w:rPr>
      </w:pPr>
      <w:r w:rsidRPr="00B20CD1">
        <w:rPr>
          <w:rFonts w:asciiTheme="minorEastAsia" w:eastAsiaTheme="minorEastAsia" w:hAnsiTheme="minorEastAsia" w:hint="eastAsia"/>
          <w:sz w:val="24"/>
        </w:rPr>
        <w:t>绪论</w:t>
      </w:r>
    </w:p>
    <w:p w:rsidR="007F1D91" w:rsidRPr="00B20CD1" w:rsidRDefault="007F1D91"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1.1</w:t>
      </w:r>
      <w:r w:rsidR="00DE4155" w:rsidRPr="00B20CD1">
        <w:rPr>
          <w:rFonts w:asciiTheme="minorEastAsia" w:eastAsiaTheme="minorEastAsia" w:hAnsiTheme="minorEastAsia" w:hint="eastAsia"/>
          <w:sz w:val="24"/>
        </w:rPr>
        <w:t>研究的背景和价值</w:t>
      </w:r>
    </w:p>
    <w:p w:rsidR="00DE4155" w:rsidRPr="00B20CD1" w:rsidRDefault="00DE4155"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1.2概念界定</w:t>
      </w:r>
    </w:p>
    <w:p w:rsidR="00DE4155" w:rsidRPr="00B20CD1" w:rsidRDefault="00DE4155"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1.2.1可视化</w:t>
      </w:r>
    </w:p>
    <w:p w:rsidR="00DE4155" w:rsidRPr="00B20CD1" w:rsidRDefault="00DE4155" w:rsidP="00B20CD1">
      <w:pPr>
        <w:pStyle w:val="a3"/>
        <w:spacing w:line="380" w:lineRule="exact"/>
        <w:ind w:firstLineChars="0" w:firstLine="0"/>
        <w:jc w:val="left"/>
        <w:rPr>
          <w:rFonts w:asciiTheme="minorEastAsia" w:eastAsiaTheme="minorEastAsia" w:hAnsiTheme="minorEastAsia"/>
          <w:sz w:val="24"/>
        </w:rPr>
      </w:pPr>
      <w:r w:rsidRPr="00B20CD1">
        <w:rPr>
          <w:rFonts w:asciiTheme="minorEastAsia" w:eastAsiaTheme="minorEastAsia" w:hAnsiTheme="minorEastAsia" w:hint="eastAsia"/>
          <w:sz w:val="24"/>
        </w:rPr>
        <w:t>1.2.2视觉表征和知识可视化</w:t>
      </w:r>
    </w:p>
    <w:p w:rsidR="00DE4155" w:rsidRPr="00B20CD1" w:rsidRDefault="00DE4155"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1.2.3物理教学可视化</w:t>
      </w:r>
    </w:p>
    <w:p w:rsidR="00DE4155" w:rsidRPr="00B20CD1" w:rsidRDefault="00DE4155"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1.3研究的现状</w:t>
      </w:r>
    </w:p>
    <w:p w:rsidR="00DE4155" w:rsidRPr="00B20CD1" w:rsidRDefault="00DE4155"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1.4研究的问题</w:t>
      </w:r>
    </w:p>
    <w:p w:rsidR="00DE4155" w:rsidRPr="00B20CD1" w:rsidRDefault="00DE4155"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1.5研究的方法</w:t>
      </w:r>
    </w:p>
    <w:p w:rsidR="007F1D91" w:rsidRPr="00B20CD1" w:rsidRDefault="007F1D91" w:rsidP="00B20CD1">
      <w:pPr>
        <w:pStyle w:val="a3"/>
        <w:numPr>
          <w:ilvl w:val="0"/>
          <w:numId w:val="1"/>
        </w:numPr>
        <w:spacing w:line="380" w:lineRule="exact"/>
        <w:ind w:firstLineChars="0"/>
        <w:rPr>
          <w:rFonts w:asciiTheme="minorEastAsia" w:eastAsiaTheme="minorEastAsia" w:hAnsiTheme="minorEastAsia"/>
          <w:sz w:val="24"/>
        </w:rPr>
      </w:pPr>
      <w:r w:rsidRPr="00B20CD1">
        <w:rPr>
          <w:rFonts w:asciiTheme="minorEastAsia" w:eastAsiaTheme="minorEastAsia" w:hAnsiTheme="minorEastAsia" w:hint="eastAsia"/>
          <w:sz w:val="24"/>
        </w:rPr>
        <w:t>理论基础</w:t>
      </w:r>
    </w:p>
    <w:p w:rsidR="00DE4155" w:rsidRPr="00B20CD1" w:rsidRDefault="00886C18"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2.1</w:t>
      </w:r>
      <w:r w:rsidR="003F2FDE" w:rsidRPr="00B20CD1">
        <w:rPr>
          <w:rFonts w:asciiTheme="minorEastAsia" w:eastAsiaTheme="minorEastAsia" w:hAnsiTheme="minorEastAsia" w:hint="eastAsia"/>
          <w:sz w:val="24"/>
        </w:rPr>
        <w:t>信息加工理论</w:t>
      </w:r>
    </w:p>
    <w:p w:rsidR="00886C18" w:rsidRPr="00B20CD1" w:rsidRDefault="00886C18"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2.</w:t>
      </w:r>
      <w:r w:rsidR="003F2FDE" w:rsidRPr="00B20CD1">
        <w:rPr>
          <w:rFonts w:asciiTheme="minorEastAsia" w:eastAsiaTheme="minorEastAsia" w:hAnsiTheme="minorEastAsia" w:hint="eastAsia"/>
          <w:sz w:val="24"/>
        </w:rPr>
        <w:t>2</w:t>
      </w:r>
      <w:r w:rsidRPr="00B20CD1">
        <w:rPr>
          <w:rFonts w:asciiTheme="minorEastAsia" w:eastAsiaTheme="minorEastAsia" w:hAnsiTheme="minorEastAsia" w:hint="eastAsia"/>
          <w:sz w:val="24"/>
        </w:rPr>
        <w:t>双重编码理论</w:t>
      </w:r>
    </w:p>
    <w:p w:rsidR="00886C18" w:rsidRPr="00B20CD1" w:rsidRDefault="00886C18"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2</w:t>
      </w:r>
      <w:r w:rsidR="003F2FDE" w:rsidRPr="00B20CD1">
        <w:rPr>
          <w:rFonts w:asciiTheme="minorEastAsia" w:eastAsiaTheme="minorEastAsia" w:hAnsiTheme="minorEastAsia" w:hint="eastAsia"/>
          <w:sz w:val="24"/>
        </w:rPr>
        <w:t>.3</w:t>
      </w:r>
      <w:r w:rsidRPr="00B20CD1">
        <w:rPr>
          <w:rFonts w:asciiTheme="minorEastAsia" w:eastAsiaTheme="minorEastAsia" w:hAnsiTheme="minorEastAsia" w:hint="eastAsia"/>
          <w:sz w:val="24"/>
        </w:rPr>
        <w:t>多媒体学习理论</w:t>
      </w:r>
    </w:p>
    <w:p w:rsidR="00886C18" w:rsidRPr="00B20CD1" w:rsidRDefault="00886C18"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2.</w:t>
      </w:r>
      <w:r w:rsidR="003F2FDE" w:rsidRPr="00B20CD1">
        <w:rPr>
          <w:rFonts w:asciiTheme="minorEastAsia" w:eastAsiaTheme="minorEastAsia" w:hAnsiTheme="minorEastAsia" w:hint="eastAsia"/>
          <w:sz w:val="24"/>
        </w:rPr>
        <w:t>4</w:t>
      </w:r>
      <w:r w:rsidRPr="00B20CD1">
        <w:rPr>
          <w:rFonts w:asciiTheme="minorEastAsia" w:eastAsiaTheme="minorEastAsia" w:hAnsiTheme="minorEastAsia" w:hint="eastAsia"/>
          <w:sz w:val="24"/>
        </w:rPr>
        <w:t>知识管理理论</w:t>
      </w:r>
    </w:p>
    <w:p w:rsidR="00886C18" w:rsidRPr="00B20CD1" w:rsidRDefault="00886C18"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2.</w:t>
      </w:r>
      <w:r w:rsidR="003F2FDE" w:rsidRPr="00B20CD1">
        <w:rPr>
          <w:rFonts w:asciiTheme="minorEastAsia" w:eastAsiaTheme="minorEastAsia" w:hAnsiTheme="minorEastAsia" w:hint="eastAsia"/>
          <w:sz w:val="24"/>
        </w:rPr>
        <w:t>5</w:t>
      </w:r>
      <w:r w:rsidRPr="00B20CD1">
        <w:rPr>
          <w:rFonts w:asciiTheme="minorEastAsia" w:eastAsiaTheme="minorEastAsia" w:hAnsiTheme="minorEastAsia" w:hint="eastAsia"/>
          <w:sz w:val="24"/>
        </w:rPr>
        <w:t>脑科学理论</w:t>
      </w:r>
    </w:p>
    <w:p w:rsidR="00886C18" w:rsidRPr="00B20CD1" w:rsidRDefault="00886C18"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2.</w:t>
      </w:r>
      <w:r w:rsidR="003F2FDE" w:rsidRPr="00B20CD1">
        <w:rPr>
          <w:rFonts w:asciiTheme="minorEastAsia" w:eastAsiaTheme="minorEastAsia" w:hAnsiTheme="minorEastAsia" w:hint="eastAsia"/>
          <w:sz w:val="24"/>
        </w:rPr>
        <w:t>6</w:t>
      </w:r>
      <w:r w:rsidRPr="00B20CD1">
        <w:rPr>
          <w:rFonts w:asciiTheme="minorEastAsia" w:eastAsiaTheme="minorEastAsia" w:hAnsiTheme="minorEastAsia" w:hint="eastAsia"/>
          <w:sz w:val="24"/>
        </w:rPr>
        <w:t>图示理论</w:t>
      </w:r>
    </w:p>
    <w:p w:rsidR="007F1D91" w:rsidRPr="00B20CD1" w:rsidRDefault="007F1D91" w:rsidP="00B20CD1">
      <w:pPr>
        <w:pStyle w:val="a3"/>
        <w:numPr>
          <w:ilvl w:val="0"/>
          <w:numId w:val="1"/>
        </w:numPr>
        <w:spacing w:line="380" w:lineRule="exact"/>
        <w:ind w:firstLineChars="0"/>
        <w:rPr>
          <w:rFonts w:asciiTheme="minorEastAsia" w:eastAsiaTheme="minorEastAsia" w:hAnsiTheme="minorEastAsia"/>
          <w:sz w:val="24"/>
        </w:rPr>
      </w:pPr>
      <w:r w:rsidRPr="00B20CD1">
        <w:rPr>
          <w:rFonts w:asciiTheme="minorEastAsia" w:eastAsiaTheme="minorEastAsia" w:hAnsiTheme="minorEastAsia" w:hint="eastAsia"/>
          <w:sz w:val="24"/>
        </w:rPr>
        <w:t>高中物理可视化策略</w:t>
      </w:r>
    </w:p>
    <w:p w:rsidR="00886C18" w:rsidRPr="00B20CD1" w:rsidRDefault="00886C18"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3.1高中物理教与学的分析</w:t>
      </w:r>
    </w:p>
    <w:p w:rsidR="00886C18" w:rsidRPr="00B20CD1" w:rsidRDefault="00886C18"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3.2高中物理教学可视化的整体实施</w:t>
      </w:r>
      <w:r w:rsidR="00483467" w:rsidRPr="00B20CD1">
        <w:rPr>
          <w:rFonts w:asciiTheme="minorEastAsia" w:eastAsiaTheme="minorEastAsia" w:hAnsiTheme="minorEastAsia" w:hint="eastAsia"/>
          <w:sz w:val="24"/>
        </w:rPr>
        <w:t>策略</w:t>
      </w:r>
    </w:p>
    <w:p w:rsidR="00886C18" w:rsidRPr="00B20CD1" w:rsidRDefault="00886C18"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3.3高中物理哪些地方亟需可视化</w:t>
      </w:r>
    </w:p>
    <w:p w:rsidR="00886C18" w:rsidRPr="00B20CD1" w:rsidRDefault="00886C18"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3.4高中物理可视化手段</w:t>
      </w:r>
    </w:p>
    <w:p w:rsidR="00886C18" w:rsidRPr="00B20CD1" w:rsidRDefault="00886C18"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3.5高中物理教学可视化工具软件</w:t>
      </w:r>
    </w:p>
    <w:p w:rsidR="007F1D91" w:rsidRPr="00B20CD1" w:rsidRDefault="007F1D91" w:rsidP="00B20CD1">
      <w:pPr>
        <w:pStyle w:val="a3"/>
        <w:numPr>
          <w:ilvl w:val="0"/>
          <w:numId w:val="1"/>
        </w:numPr>
        <w:spacing w:line="380" w:lineRule="exact"/>
        <w:ind w:firstLineChars="0"/>
        <w:rPr>
          <w:rFonts w:asciiTheme="minorEastAsia" w:eastAsiaTheme="minorEastAsia" w:hAnsiTheme="minorEastAsia"/>
          <w:sz w:val="24"/>
        </w:rPr>
      </w:pPr>
      <w:r w:rsidRPr="00B20CD1">
        <w:rPr>
          <w:rFonts w:asciiTheme="minorEastAsia" w:eastAsiaTheme="minorEastAsia" w:hAnsiTheme="minorEastAsia" w:hint="eastAsia"/>
          <w:sz w:val="24"/>
        </w:rPr>
        <w:t>高中物理可视化实践</w:t>
      </w:r>
    </w:p>
    <w:p w:rsidR="00483467" w:rsidRPr="00B20CD1" w:rsidRDefault="00483467"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4.1物理</w:t>
      </w:r>
      <w:r w:rsidR="00561D0D" w:rsidRPr="00B20CD1">
        <w:rPr>
          <w:rFonts w:asciiTheme="minorEastAsia" w:eastAsiaTheme="minorEastAsia" w:hAnsiTheme="minorEastAsia" w:hint="eastAsia"/>
          <w:sz w:val="24"/>
        </w:rPr>
        <w:t>复习</w:t>
      </w:r>
      <w:r w:rsidRPr="00B20CD1">
        <w:rPr>
          <w:rFonts w:asciiTheme="minorEastAsia" w:eastAsiaTheme="minorEastAsia" w:hAnsiTheme="minorEastAsia" w:hint="eastAsia"/>
          <w:sz w:val="24"/>
        </w:rPr>
        <w:t>案例</w:t>
      </w:r>
    </w:p>
    <w:p w:rsidR="00483467" w:rsidRPr="00B20CD1" w:rsidRDefault="00483467"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4.2</w:t>
      </w:r>
      <w:r w:rsidR="00561D0D" w:rsidRPr="00B20CD1">
        <w:rPr>
          <w:rFonts w:asciiTheme="minorEastAsia" w:eastAsiaTheme="minorEastAsia" w:hAnsiTheme="minorEastAsia" w:hint="eastAsia"/>
          <w:sz w:val="24"/>
        </w:rPr>
        <w:t>物理实验教学实例</w:t>
      </w:r>
    </w:p>
    <w:p w:rsidR="00483467" w:rsidRPr="00B20CD1" w:rsidRDefault="00483467"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4.3</w:t>
      </w:r>
      <w:r w:rsidR="00561D0D" w:rsidRPr="00B20CD1">
        <w:rPr>
          <w:rFonts w:asciiTheme="minorEastAsia" w:eastAsiaTheme="minorEastAsia" w:hAnsiTheme="minorEastAsia" w:hint="eastAsia"/>
          <w:sz w:val="24"/>
        </w:rPr>
        <w:t>物理习题教学实例</w:t>
      </w:r>
    </w:p>
    <w:p w:rsidR="00483467" w:rsidRPr="00B20CD1" w:rsidRDefault="00483467"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4.4</w:t>
      </w:r>
      <w:r w:rsidR="00561D0D" w:rsidRPr="00B20CD1">
        <w:rPr>
          <w:rFonts w:asciiTheme="minorEastAsia" w:eastAsiaTheme="minorEastAsia" w:hAnsiTheme="minorEastAsia"/>
          <w:sz w:val="24"/>
        </w:rPr>
        <w:t xml:space="preserve"> </w:t>
      </w:r>
      <w:r w:rsidR="00561D0D" w:rsidRPr="00B20CD1">
        <w:rPr>
          <w:rFonts w:asciiTheme="minorEastAsia" w:eastAsiaTheme="minorEastAsia" w:hAnsiTheme="minorEastAsia" w:hint="eastAsia"/>
          <w:sz w:val="24"/>
        </w:rPr>
        <w:t>物理思想方法教学案例</w:t>
      </w:r>
    </w:p>
    <w:p w:rsidR="00483467" w:rsidRPr="00B20CD1" w:rsidRDefault="00483467"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4.5可视化教学应注意的问题</w:t>
      </w:r>
    </w:p>
    <w:p w:rsidR="007F1D91" w:rsidRPr="00B20CD1" w:rsidRDefault="007F1D91" w:rsidP="00B20CD1">
      <w:pPr>
        <w:pStyle w:val="a3"/>
        <w:numPr>
          <w:ilvl w:val="0"/>
          <w:numId w:val="1"/>
        </w:numPr>
        <w:spacing w:line="380" w:lineRule="exact"/>
        <w:ind w:firstLineChars="0"/>
        <w:rPr>
          <w:rFonts w:asciiTheme="minorEastAsia" w:eastAsiaTheme="minorEastAsia" w:hAnsiTheme="minorEastAsia"/>
          <w:sz w:val="24"/>
        </w:rPr>
      </w:pPr>
      <w:r w:rsidRPr="00B20CD1">
        <w:rPr>
          <w:rFonts w:asciiTheme="minorEastAsia" w:eastAsiaTheme="minorEastAsia" w:hAnsiTheme="minorEastAsia" w:hint="eastAsia"/>
          <w:sz w:val="24"/>
        </w:rPr>
        <w:t>总结与展望</w:t>
      </w:r>
    </w:p>
    <w:p w:rsidR="00ED3EFA" w:rsidRPr="00B20CD1" w:rsidRDefault="00ED3EFA" w:rsidP="00B20CD1">
      <w:pPr>
        <w:pStyle w:val="a3"/>
        <w:spacing w:line="380" w:lineRule="exact"/>
        <w:ind w:firstLineChars="0" w:firstLine="0"/>
        <w:rPr>
          <w:rFonts w:asciiTheme="minorEastAsia" w:eastAsiaTheme="minorEastAsia" w:hAnsiTheme="minorEastAsia"/>
          <w:sz w:val="24"/>
        </w:rPr>
      </w:pPr>
      <w:r w:rsidRPr="00B20CD1">
        <w:rPr>
          <w:rFonts w:asciiTheme="minorEastAsia" w:eastAsiaTheme="minorEastAsia" w:hAnsiTheme="minorEastAsia" w:hint="eastAsia"/>
          <w:sz w:val="24"/>
        </w:rPr>
        <w:t>参考文献：</w:t>
      </w:r>
    </w:p>
    <w:p w:rsidR="008E3B07" w:rsidRPr="00B20CD1" w:rsidRDefault="008E3B07" w:rsidP="00B20CD1">
      <w:pPr>
        <w:pStyle w:val="a3"/>
        <w:spacing w:line="360" w:lineRule="auto"/>
        <w:ind w:firstLineChars="0" w:firstLine="0"/>
        <w:rPr>
          <w:rFonts w:asciiTheme="minorEastAsia" w:eastAsiaTheme="minorEastAsia" w:hAnsiTheme="minorEastAsia"/>
          <w:sz w:val="24"/>
        </w:rPr>
      </w:pPr>
    </w:p>
    <w:p w:rsidR="008E3B07" w:rsidRPr="00B22FC5" w:rsidRDefault="008E3B07" w:rsidP="00B22FC5">
      <w:pPr>
        <w:widowControl/>
        <w:spacing w:line="440" w:lineRule="exact"/>
        <w:jc w:val="center"/>
        <w:rPr>
          <w:rFonts w:asciiTheme="minorEastAsia" w:eastAsiaTheme="minorEastAsia" w:hAnsiTheme="minorEastAsia"/>
          <w:sz w:val="24"/>
        </w:rPr>
      </w:pPr>
      <w:r>
        <w:br w:type="page"/>
      </w:r>
      <w:r w:rsidRPr="00B22FC5">
        <w:rPr>
          <w:rFonts w:asciiTheme="minorEastAsia" w:eastAsiaTheme="minorEastAsia" w:hAnsiTheme="minorEastAsia" w:hint="eastAsia"/>
          <w:color w:val="000000"/>
          <w:sz w:val="24"/>
        </w:rPr>
        <w:lastRenderedPageBreak/>
        <w:t>第一章 绪论</w:t>
      </w:r>
    </w:p>
    <w:p w:rsidR="00B22FC5" w:rsidRPr="00B22FC5" w:rsidRDefault="00B22FC5" w:rsidP="00B22FC5">
      <w:pPr>
        <w:pStyle w:val="a3"/>
        <w:spacing w:line="440" w:lineRule="exact"/>
        <w:ind w:firstLineChars="0" w:firstLine="0"/>
        <w:rPr>
          <w:rFonts w:asciiTheme="minorEastAsia" w:eastAsiaTheme="minorEastAsia" w:hAnsiTheme="minorEastAsia" w:hint="eastAsia"/>
          <w:sz w:val="24"/>
        </w:rPr>
      </w:pP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1.1研究的背景和价值</w:t>
      </w:r>
    </w:p>
    <w:p w:rsidR="008E3B07" w:rsidRPr="00B22FC5" w:rsidRDefault="008E3B07" w:rsidP="00B22FC5">
      <w:pPr>
        <w:spacing w:line="440" w:lineRule="exact"/>
        <w:ind w:firstLineChars="200" w:firstLine="480"/>
        <w:rPr>
          <w:rFonts w:asciiTheme="minorEastAsia" w:eastAsiaTheme="minorEastAsia" w:hAnsiTheme="minorEastAsia" w:cs="宋体"/>
          <w:color w:val="000000"/>
          <w:kern w:val="0"/>
          <w:sz w:val="24"/>
        </w:rPr>
      </w:pPr>
      <w:r w:rsidRPr="00B22FC5">
        <w:rPr>
          <w:rFonts w:asciiTheme="minorEastAsia" w:eastAsiaTheme="minorEastAsia" w:hAnsiTheme="minorEastAsia" w:cs="宋体" w:hint="eastAsia"/>
          <w:color w:val="000000"/>
          <w:kern w:val="0"/>
          <w:sz w:val="24"/>
        </w:rPr>
        <w:t>背景：《国家中长期教育改革和发展纲要》中强调“</w:t>
      </w:r>
      <w:r w:rsidRPr="00B22FC5">
        <w:rPr>
          <w:rFonts w:asciiTheme="minorEastAsia" w:eastAsiaTheme="minorEastAsia" w:hAnsiTheme="minorEastAsia" w:cs="宋体" w:hint="eastAsia"/>
          <w:kern w:val="0"/>
          <w:sz w:val="24"/>
        </w:rPr>
        <w:t>学校工作重点集中到</w:t>
      </w:r>
      <w:r w:rsidRPr="00B22FC5">
        <w:rPr>
          <w:rFonts w:asciiTheme="minorEastAsia" w:eastAsiaTheme="minorEastAsia" w:hAnsiTheme="minorEastAsia" w:cs="宋体" w:hint="eastAsia"/>
          <w:b/>
          <w:kern w:val="0"/>
          <w:sz w:val="24"/>
        </w:rPr>
        <w:t>强化教学环节、提高教育质量上来</w:t>
      </w:r>
      <w:r w:rsidRPr="00B22FC5">
        <w:rPr>
          <w:rFonts w:asciiTheme="minorEastAsia" w:eastAsiaTheme="minorEastAsia" w:hAnsiTheme="minorEastAsia" w:cs="宋体" w:hint="eastAsia"/>
          <w:kern w:val="0"/>
          <w:sz w:val="24"/>
        </w:rPr>
        <w:t>。”如何提高课堂教学质量，</w:t>
      </w:r>
      <w:r w:rsidRPr="00B22FC5">
        <w:rPr>
          <w:rFonts w:asciiTheme="minorEastAsia" w:eastAsiaTheme="minorEastAsia" w:hAnsiTheme="minorEastAsia"/>
          <w:sz w:val="24"/>
        </w:rPr>
        <w:t>根据美国哈佛商学院有关研究人员的分析资料表明，人的大脑每天通过五种感官接受外部信息的比例分别为：味觉1%，触觉1.5%，嗅觉3.5%，听觉11%，以及视觉83%。</w:t>
      </w:r>
      <w:r w:rsidRPr="00B22FC5">
        <w:rPr>
          <w:rFonts w:asciiTheme="minorEastAsia" w:eastAsiaTheme="minorEastAsia" w:hAnsiTheme="minorEastAsia" w:hint="eastAsia"/>
          <w:sz w:val="24"/>
        </w:rPr>
        <w:t>所以，提高课堂教学的质量可以从教学可视化的角度研究。</w:t>
      </w:r>
      <w:r w:rsidRPr="00B22FC5">
        <w:rPr>
          <w:rFonts w:asciiTheme="minorEastAsia" w:eastAsiaTheme="minorEastAsia" w:hAnsiTheme="minorEastAsia" w:cs="宋体"/>
          <w:color w:val="000000"/>
          <w:kern w:val="0"/>
          <w:sz w:val="24"/>
        </w:rPr>
        <w:t xml:space="preserve"> </w:t>
      </w:r>
    </w:p>
    <w:p w:rsidR="008E3B07" w:rsidRPr="00B22FC5" w:rsidRDefault="008E3B07" w:rsidP="00B22FC5">
      <w:pPr>
        <w:pStyle w:val="a3"/>
        <w:spacing w:line="440" w:lineRule="exact"/>
        <w:ind w:firstLineChars="250" w:firstLine="600"/>
        <w:rPr>
          <w:rFonts w:asciiTheme="minorEastAsia" w:eastAsiaTheme="minorEastAsia" w:hAnsiTheme="minorEastAsia"/>
          <w:sz w:val="24"/>
        </w:rPr>
      </w:pPr>
      <w:r w:rsidRPr="00B22FC5">
        <w:rPr>
          <w:rFonts w:asciiTheme="minorEastAsia" w:eastAsiaTheme="minorEastAsia" w:hAnsiTheme="minorEastAsia" w:hint="eastAsia"/>
          <w:sz w:val="24"/>
        </w:rPr>
        <w:t>新课程基本理念：在课程实施上注重自主学习，提倡教学方式多样化。高中物理课程应促进学生自主学习，让学生积极参与、乐于探究、勇于实验、勤于思考。通过多样化的教学方式，帮助学生学习物理知识与技能，培养其科学探究能力，使其逐步形成科学态度与科学精神。物理教学可视化研究是对新课标中提倡的教学方式多样化的一种积极的探索。</w:t>
      </w:r>
    </w:p>
    <w:p w:rsidR="008E3B07" w:rsidRPr="00B22FC5" w:rsidRDefault="008E3B07" w:rsidP="00B22FC5">
      <w:pPr>
        <w:pStyle w:val="a3"/>
        <w:spacing w:line="440" w:lineRule="exact"/>
        <w:ind w:firstLineChars="250" w:firstLine="600"/>
        <w:rPr>
          <w:rFonts w:asciiTheme="minorEastAsia" w:eastAsiaTheme="minorEastAsia" w:hAnsiTheme="minorEastAsia"/>
          <w:sz w:val="24"/>
        </w:rPr>
      </w:pPr>
      <w:r w:rsidRPr="00B22FC5">
        <w:rPr>
          <w:rFonts w:asciiTheme="minorEastAsia" w:eastAsiaTheme="minorEastAsia" w:hAnsiTheme="minorEastAsia" w:hint="eastAsia"/>
          <w:sz w:val="24"/>
        </w:rPr>
        <w:t>华师一附中着力培养学生的</w:t>
      </w:r>
      <w:r w:rsidRPr="00B22FC5">
        <w:rPr>
          <w:rFonts w:asciiTheme="minorEastAsia" w:eastAsiaTheme="minorEastAsia" w:hAnsiTheme="minorEastAsia"/>
          <w:sz w:val="24"/>
        </w:rPr>
        <w:t>四种关键能力——批判性思维能力、有效沟通能力、数字化能力和生活能力。</w:t>
      </w:r>
      <w:r w:rsidRPr="00B22FC5">
        <w:rPr>
          <w:rFonts w:asciiTheme="minorEastAsia" w:eastAsiaTheme="minorEastAsia" w:hAnsiTheme="minorEastAsia" w:hint="eastAsia"/>
          <w:sz w:val="24"/>
        </w:rPr>
        <w:t>物理教学可视化研究是对有效沟通能力和数字化能力的有益尝试。</w:t>
      </w:r>
    </w:p>
    <w:p w:rsidR="008E3B07" w:rsidRPr="00B22FC5" w:rsidRDefault="008E3B07" w:rsidP="00B22FC5">
      <w:pPr>
        <w:spacing w:line="440" w:lineRule="exact"/>
        <w:ind w:firstLineChars="177" w:firstLine="425"/>
        <w:jc w:val="left"/>
        <w:rPr>
          <w:rFonts w:asciiTheme="minorEastAsia" w:eastAsiaTheme="minorEastAsia" w:hAnsiTheme="minorEastAsia"/>
          <w:sz w:val="24"/>
        </w:rPr>
      </w:pPr>
      <w:r w:rsidRPr="00B22FC5">
        <w:rPr>
          <w:rFonts w:asciiTheme="minorEastAsia" w:eastAsiaTheme="minorEastAsia" w:hAnsiTheme="minorEastAsia" w:hint="eastAsia"/>
          <w:sz w:val="24"/>
        </w:rPr>
        <w:t>现状及问题：</w:t>
      </w:r>
    </w:p>
    <w:p w:rsidR="008E3B07" w:rsidRPr="00B22FC5" w:rsidRDefault="008E3B07" w:rsidP="00B22FC5">
      <w:pPr>
        <w:spacing w:line="440" w:lineRule="exact"/>
        <w:ind w:firstLineChars="177" w:firstLine="425"/>
        <w:jc w:val="left"/>
        <w:rPr>
          <w:rFonts w:asciiTheme="minorEastAsia" w:eastAsiaTheme="minorEastAsia" w:hAnsiTheme="minorEastAsia"/>
          <w:sz w:val="24"/>
        </w:rPr>
      </w:pPr>
      <w:r w:rsidRPr="00B22FC5">
        <w:rPr>
          <w:rFonts w:asciiTheme="minorEastAsia" w:eastAsiaTheme="minorEastAsia" w:hAnsiTheme="minorEastAsia"/>
          <w:sz w:val="24"/>
        </w:rPr>
        <w:t>高中物理是高中理科（自然科学）基础科目之一。</w:t>
      </w:r>
      <w:r w:rsidRPr="00B22FC5">
        <w:rPr>
          <w:rFonts w:asciiTheme="minorEastAsia" w:eastAsiaTheme="minorEastAsia" w:hAnsiTheme="minorEastAsia" w:hint="eastAsia"/>
          <w:sz w:val="24"/>
        </w:rPr>
        <w:t>高中物理与初中相比难度加大，具有以下特点：1.</w:t>
      </w:r>
      <w:r w:rsidRPr="00B22FC5">
        <w:rPr>
          <w:rFonts w:asciiTheme="minorEastAsia" w:eastAsiaTheme="minorEastAsia" w:hAnsiTheme="minorEastAsia"/>
          <w:sz w:val="24"/>
        </w:rPr>
        <w:t xml:space="preserve"> 知识深度加深</w:t>
      </w:r>
      <w:r w:rsidRPr="00B22FC5">
        <w:rPr>
          <w:rFonts w:asciiTheme="minorEastAsia" w:eastAsiaTheme="minorEastAsia" w:hAnsiTheme="minorEastAsia" w:hint="eastAsia"/>
          <w:sz w:val="24"/>
        </w:rPr>
        <w:t>。</w:t>
      </w:r>
      <w:r w:rsidRPr="00B22FC5">
        <w:rPr>
          <w:rFonts w:asciiTheme="minorEastAsia" w:eastAsiaTheme="minorEastAsia" w:hAnsiTheme="minorEastAsia"/>
          <w:sz w:val="24"/>
        </w:rPr>
        <w:t>将由定性讨论进入定量计算，如力和运动的关系、动能概念、</w:t>
      </w:r>
      <w:hyperlink r:id="rId7" w:tgtFrame="_blank" w:history="1">
        <w:r w:rsidRPr="00B22FC5">
          <w:rPr>
            <w:rFonts w:asciiTheme="minorEastAsia" w:eastAsiaTheme="minorEastAsia" w:hAnsiTheme="minorEastAsia"/>
            <w:sz w:val="24"/>
          </w:rPr>
          <w:t>电磁感应</w:t>
        </w:r>
      </w:hyperlink>
      <w:r w:rsidRPr="00B22FC5">
        <w:rPr>
          <w:rFonts w:asciiTheme="minorEastAsia" w:eastAsiaTheme="minorEastAsia" w:hAnsiTheme="minorEastAsia"/>
          <w:sz w:val="24"/>
        </w:rPr>
        <w:t>、核能等。</w:t>
      </w:r>
      <w:r w:rsidRPr="00B22FC5">
        <w:rPr>
          <w:rFonts w:asciiTheme="minorEastAsia" w:eastAsiaTheme="minorEastAsia" w:hAnsiTheme="minorEastAsia" w:hint="eastAsia"/>
          <w:sz w:val="24"/>
        </w:rPr>
        <w:t>2.</w:t>
      </w:r>
      <w:r w:rsidRPr="00B22FC5">
        <w:rPr>
          <w:rFonts w:asciiTheme="minorEastAsia" w:eastAsiaTheme="minorEastAsia" w:hAnsiTheme="minorEastAsia"/>
          <w:sz w:val="24"/>
        </w:rPr>
        <w:t xml:space="preserve"> 知识广度范围扩大</w:t>
      </w:r>
      <w:r w:rsidRPr="00B22FC5">
        <w:rPr>
          <w:rFonts w:asciiTheme="minorEastAsia" w:eastAsiaTheme="minorEastAsia" w:hAnsiTheme="minorEastAsia" w:hint="eastAsia"/>
          <w:sz w:val="24"/>
        </w:rPr>
        <w:t>。</w:t>
      </w:r>
      <w:r w:rsidRPr="00B22FC5">
        <w:rPr>
          <w:rFonts w:asciiTheme="minorEastAsia" w:eastAsiaTheme="minorEastAsia" w:hAnsiTheme="minorEastAsia"/>
          <w:sz w:val="24"/>
        </w:rPr>
        <w:t>学习很多初中未学过的新内容，如</w:t>
      </w:r>
      <w:hyperlink r:id="rId8" w:tgtFrame="_blank" w:history="1">
        <w:r w:rsidRPr="00B22FC5">
          <w:rPr>
            <w:rFonts w:asciiTheme="minorEastAsia" w:eastAsiaTheme="minorEastAsia" w:hAnsiTheme="minorEastAsia"/>
            <w:sz w:val="24"/>
          </w:rPr>
          <w:t>力的合成与分解</w:t>
        </w:r>
      </w:hyperlink>
      <w:r w:rsidRPr="00B22FC5">
        <w:rPr>
          <w:rFonts w:asciiTheme="minorEastAsia" w:eastAsiaTheme="minorEastAsia" w:hAnsiTheme="minorEastAsia"/>
          <w:sz w:val="24"/>
        </w:rPr>
        <w:t>、牛顿万有引力定律、动量定理、</w:t>
      </w:r>
      <w:hyperlink r:id="rId9" w:tgtFrame="_blank" w:history="1">
        <w:r w:rsidRPr="00B22FC5">
          <w:rPr>
            <w:rFonts w:asciiTheme="minorEastAsia" w:eastAsiaTheme="minorEastAsia" w:hAnsiTheme="minorEastAsia"/>
            <w:sz w:val="24"/>
          </w:rPr>
          <w:t>动量守恒定律</w:t>
        </w:r>
      </w:hyperlink>
      <w:r w:rsidRPr="00B22FC5">
        <w:rPr>
          <w:rFonts w:asciiTheme="minorEastAsia" w:eastAsiaTheme="minorEastAsia" w:hAnsiTheme="minorEastAsia"/>
          <w:sz w:val="24"/>
        </w:rPr>
        <w:t>、光的本性等。</w:t>
      </w:r>
      <w:r w:rsidRPr="00B22FC5">
        <w:rPr>
          <w:rFonts w:asciiTheme="minorEastAsia" w:eastAsiaTheme="minorEastAsia" w:hAnsiTheme="minorEastAsia" w:hint="eastAsia"/>
          <w:sz w:val="24"/>
        </w:rPr>
        <w:t>3.</w:t>
      </w:r>
      <w:r w:rsidRPr="00B22FC5">
        <w:rPr>
          <w:rFonts w:asciiTheme="minorEastAsia" w:eastAsiaTheme="minorEastAsia" w:hAnsiTheme="minorEastAsia"/>
          <w:sz w:val="24"/>
        </w:rPr>
        <w:t xml:space="preserve"> 知识应用能力提高</w:t>
      </w:r>
      <w:r w:rsidRPr="00B22FC5">
        <w:rPr>
          <w:rFonts w:asciiTheme="minorEastAsia" w:eastAsiaTheme="minorEastAsia" w:hAnsiTheme="minorEastAsia" w:hint="eastAsia"/>
          <w:sz w:val="24"/>
        </w:rPr>
        <w:t>。</w:t>
      </w:r>
    </w:p>
    <w:p w:rsidR="008E3B07" w:rsidRPr="00B22FC5" w:rsidRDefault="008E3B07" w:rsidP="00B22FC5">
      <w:pPr>
        <w:spacing w:line="440" w:lineRule="exact"/>
        <w:ind w:firstLineChars="177" w:firstLine="425"/>
        <w:jc w:val="left"/>
        <w:rPr>
          <w:rFonts w:asciiTheme="minorEastAsia" w:eastAsiaTheme="minorEastAsia" w:hAnsiTheme="minorEastAsia"/>
          <w:sz w:val="24"/>
        </w:rPr>
      </w:pPr>
      <w:r w:rsidRPr="00B22FC5">
        <w:rPr>
          <w:rFonts w:asciiTheme="minorEastAsia" w:eastAsiaTheme="minorEastAsia" w:hAnsiTheme="minorEastAsia" w:hint="eastAsia"/>
          <w:sz w:val="24"/>
        </w:rPr>
        <w:t>学校开设有计算机课，但学生的学科学习与计算机工具没有融合，学生的学习对工具的利用还处于计算器水平。</w:t>
      </w:r>
    </w:p>
    <w:p w:rsidR="008E3B07" w:rsidRPr="00B22FC5" w:rsidRDefault="008E3B07" w:rsidP="00B22FC5">
      <w:pPr>
        <w:spacing w:line="440" w:lineRule="exact"/>
        <w:ind w:firstLineChars="177" w:firstLine="425"/>
        <w:jc w:val="left"/>
        <w:rPr>
          <w:rFonts w:asciiTheme="minorEastAsia" w:eastAsiaTheme="minorEastAsia" w:hAnsiTheme="minorEastAsia"/>
          <w:sz w:val="24"/>
        </w:rPr>
      </w:pPr>
      <w:r w:rsidRPr="00B22FC5">
        <w:rPr>
          <w:rFonts w:asciiTheme="minorEastAsia" w:eastAsiaTheme="minorEastAsia" w:hAnsiTheme="minorEastAsia" w:hint="eastAsia"/>
          <w:sz w:val="24"/>
        </w:rPr>
        <w:t>学校有传统实验，也有一部分DIS实验和仿真实验。但大部分老师对实验的重视不够，对DIS实验只有在上公开课时才会去用。中学物理老师对</w:t>
      </w:r>
      <w:proofErr w:type="spellStart"/>
      <w:r w:rsidRPr="00B22FC5">
        <w:rPr>
          <w:rFonts w:asciiTheme="minorEastAsia" w:eastAsiaTheme="minorEastAsia" w:hAnsiTheme="minorEastAsia" w:hint="eastAsia"/>
          <w:sz w:val="24"/>
        </w:rPr>
        <w:t>Matlab</w:t>
      </w:r>
      <w:proofErr w:type="spellEnd"/>
      <w:r w:rsidRPr="00B22FC5">
        <w:rPr>
          <w:rFonts w:asciiTheme="minorEastAsia" w:eastAsiaTheme="minorEastAsia" w:hAnsiTheme="minorEastAsia" w:hint="eastAsia"/>
          <w:sz w:val="24"/>
        </w:rPr>
        <w:t>等工具软件能运用的不多。</w:t>
      </w:r>
    </w:p>
    <w:p w:rsidR="008E3B07" w:rsidRPr="00B22FC5" w:rsidRDefault="008E3B07" w:rsidP="00B22FC5">
      <w:pPr>
        <w:spacing w:line="440" w:lineRule="exact"/>
        <w:ind w:firstLineChars="177" w:firstLine="425"/>
        <w:jc w:val="left"/>
        <w:rPr>
          <w:rFonts w:asciiTheme="minorEastAsia" w:eastAsiaTheme="minorEastAsia" w:hAnsiTheme="minorEastAsia"/>
          <w:sz w:val="24"/>
        </w:rPr>
      </w:pPr>
      <w:r w:rsidRPr="00B22FC5">
        <w:rPr>
          <w:rFonts w:asciiTheme="minorEastAsia" w:eastAsiaTheme="minorEastAsia" w:hAnsiTheme="minorEastAsia" w:hint="eastAsia"/>
          <w:sz w:val="24"/>
        </w:rPr>
        <w:t>物理教学可视化的过程就使高中物理课程应广泛引入信息技术，让学生用计算机处理和分析实验数据；用信息技术来改变学习的方式；用网络技术来拓宽学生的视野。高中物理应将科学的思维能力的培养列为重点。具有较强的理性思维的学生，一般都表现出较强的创造性和开拓性。现行的高中物理课程运用数学主</w:t>
      </w:r>
      <w:r w:rsidRPr="00B22FC5">
        <w:rPr>
          <w:rFonts w:asciiTheme="minorEastAsia" w:eastAsiaTheme="minorEastAsia" w:hAnsiTheme="minorEastAsia" w:hint="eastAsia"/>
          <w:sz w:val="24"/>
        </w:rPr>
        <w:lastRenderedPageBreak/>
        <w:t>要体现在解题上，面太窄。应该更加关注如何运用数学建构物理概念和模型，建立物理运动的方程，认识物理现象的本质，分析和处理物理实验的数据上。物理学习可视化提供了实践上述能力的载体。</w:t>
      </w:r>
    </w:p>
    <w:p w:rsidR="008E3B07" w:rsidRPr="00B22FC5" w:rsidRDefault="008E3B07" w:rsidP="00B22FC5">
      <w:pPr>
        <w:pStyle w:val="a3"/>
        <w:spacing w:line="440" w:lineRule="exact"/>
        <w:ind w:firstLineChars="250" w:firstLine="600"/>
        <w:rPr>
          <w:rFonts w:asciiTheme="minorEastAsia" w:eastAsiaTheme="minorEastAsia" w:hAnsiTheme="minorEastAsia"/>
          <w:sz w:val="24"/>
        </w:rPr>
      </w:pPr>
    </w:p>
    <w:p w:rsidR="008E3B07" w:rsidRPr="00B22FC5" w:rsidRDefault="008E3B07" w:rsidP="00B22FC5">
      <w:pPr>
        <w:widowControl/>
        <w:spacing w:line="440" w:lineRule="exact"/>
        <w:jc w:val="left"/>
        <w:rPr>
          <w:rFonts w:asciiTheme="minorEastAsia" w:eastAsiaTheme="minorEastAsia" w:hAnsiTheme="minorEastAsia"/>
          <w:sz w:val="24"/>
        </w:rPr>
      </w:pPr>
      <w:r w:rsidRPr="00B22FC5">
        <w:rPr>
          <w:rFonts w:asciiTheme="minorEastAsia" w:eastAsiaTheme="minorEastAsia" w:hAnsiTheme="minorEastAsia" w:hint="eastAsia"/>
          <w:sz w:val="24"/>
        </w:rPr>
        <w:t>目的、意义（为什么研究？价值是什么？解决什么问题？）。</w:t>
      </w:r>
    </w:p>
    <w:p w:rsidR="008E3B07" w:rsidRPr="00B22FC5" w:rsidRDefault="008E3B07" w:rsidP="00B22FC5">
      <w:pPr>
        <w:spacing w:line="440" w:lineRule="exact"/>
        <w:ind w:firstLineChars="200" w:firstLine="480"/>
        <w:rPr>
          <w:rFonts w:asciiTheme="minorEastAsia" w:eastAsiaTheme="minorEastAsia" w:hAnsiTheme="minorEastAsia"/>
          <w:sz w:val="24"/>
        </w:rPr>
      </w:pPr>
      <w:r w:rsidRPr="00B22FC5">
        <w:rPr>
          <w:rFonts w:asciiTheme="minorEastAsia" w:eastAsiaTheme="minorEastAsia" w:hAnsiTheme="minorEastAsia" w:hint="eastAsia"/>
          <w:sz w:val="24"/>
        </w:rPr>
        <w:t>物理教学可视化探索符合新课标的要求。新课标对高中物理应培养的技能有1）培养实验技能。2）培养信息的收集、传递和处理技能。3）培养科学思维能力。4）培养运用数学工具解决物理问题的能力。</w:t>
      </w:r>
    </w:p>
    <w:p w:rsidR="008E3B07" w:rsidRPr="00B22FC5" w:rsidRDefault="008E3B07" w:rsidP="00B22FC5">
      <w:pPr>
        <w:widowControl/>
        <w:spacing w:line="440" w:lineRule="exact"/>
        <w:ind w:firstLineChars="196" w:firstLine="470"/>
        <w:jc w:val="left"/>
        <w:rPr>
          <w:rFonts w:asciiTheme="minorEastAsia" w:eastAsiaTheme="minorEastAsia" w:hAnsiTheme="minorEastAsia"/>
          <w:sz w:val="24"/>
        </w:rPr>
      </w:pPr>
      <w:r w:rsidRPr="00B22FC5">
        <w:rPr>
          <w:rFonts w:asciiTheme="minorEastAsia" w:eastAsiaTheme="minorEastAsia" w:hAnsiTheme="minorEastAsia" w:hint="eastAsia"/>
          <w:sz w:val="24"/>
        </w:rPr>
        <w:t>在物理教学中利用现代教育技术构建新的教学模式，改善物理教学环境，优化物理课堂教学，增强学生学习兴趣，使物理教学直观化，将抽象问题“具体化”，动态过程“可视化”，空间想象“立体化”，微观现象“宏观化”和实验数据处理“实时化”，提高效率。增强学生分析和处理问题的能力</w:t>
      </w:r>
    </w:p>
    <w:p w:rsidR="008E3B07" w:rsidRPr="00B22FC5" w:rsidRDefault="008E3B07" w:rsidP="00B22FC5">
      <w:pPr>
        <w:pStyle w:val="a3"/>
        <w:spacing w:line="440" w:lineRule="exact"/>
        <w:ind w:firstLineChars="250" w:firstLine="600"/>
        <w:rPr>
          <w:rFonts w:asciiTheme="minorEastAsia" w:eastAsiaTheme="minorEastAsia" w:hAnsiTheme="minorEastAsia"/>
          <w:sz w:val="24"/>
        </w:rPr>
      </w:pP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1.2概念界定</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1.2.1可视化：</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“可视化”来源于英文“visualization”，其中“visual”意为“视觉的、形象的、可见的”。把抽象的事物或概念转化成形象的图形呈现均称作“可视化”</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1.2.2视觉表征和知识可视化：</w:t>
      </w:r>
    </w:p>
    <w:p w:rsidR="008E3B07" w:rsidRPr="00B22FC5" w:rsidRDefault="008E3B07" w:rsidP="00B22FC5">
      <w:pPr>
        <w:pStyle w:val="a3"/>
        <w:spacing w:line="440" w:lineRule="exact"/>
        <w:ind w:firstLineChars="50" w:firstLine="120"/>
        <w:rPr>
          <w:rFonts w:asciiTheme="minorEastAsia" w:eastAsiaTheme="minorEastAsia" w:hAnsiTheme="minorEastAsia"/>
          <w:sz w:val="24"/>
        </w:rPr>
      </w:pPr>
      <w:r w:rsidRPr="00B22FC5">
        <w:rPr>
          <w:rFonts w:asciiTheme="minorEastAsia" w:eastAsiaTheme="minorEastAsia" w:hAnsiTheme="minorEastAsia" w:hint="eastAsia"/>
          <w:sz w:val="24"/>
        </w:rPr>
        <w:t>“视觉表征”来源于英文“visual representation”。视觉表征指人类将抽象的东西以视觉化的方式再现和表述。“视觉表征主要研究视觉符号意义，探讨其如何表现现象，以及观看者如何理解图像等问题”。</w:t>
      </w:r>
    </w:p>
    <w:p w:rsidR="008E3B07" w:rsidRPr="00B22FC5" w:rsidRDefault="008E3B07" w:rsidP="00B22FC5">
      <w:pPr>
        <w:pStyle w:val="a3"/>
        <w:spacing w:line="440" w:lineRule="exact"/>
        <w:ind w:firstLineChars="50" w:firstLine="120"/>
        <w:rPr>
          <w:rFonts w:asciiTheme="minorEastAsia" w:eastAsiaTheme="minorEastAsia" w:hAnsiTheme="minorEastAsia"/>
          <w:sz w:val="24"/>
        </w:rPr>
      </w:pPr>
      <w:r w:rsidRPr="00B22FC5">
        <w:rPr>
          <w:rFonts w:asciiTheme="minorEastAsia" w:eastAsiaTheme="minorEastAsia" w:hAnsiTheme="minorEastAsia" w:hint="eastAsia"/>
          <w:sz w:val="24"/>
        </w:rPr>
        <w:t xml:space="preserve"> “知识可视化”是一个新的研究领域，它是在科学计算可视化、数据可视化和信息可视化三者基础上发展起来的。所有能表现和传输复杂理解的图解化手段均为知识可视化。2009年赵国庆提出了知识可视化定义：“知识可视化指的是研究怎么样运用视觉表征改进两个或两个以上人之间复杂的知识创造和传递的学科”</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1.2.3物理教学可视化：</w:t>
      </w:r>
    </w:p>
    <w:p w:rsidR="008E3B07" w:rsidRPr="00B22FC5" w:rsidRDefault="008E3B07" w:rsidP="00B22FC5">
      <w:pPr>
        <w:pStyle w:val="a3"/>
        <w:spacing w:line="440" w:lineRule="exact"/>
        <w:ind w:firstLineChars="100" w:firstLine="240"/>
        <w:rPr>
          <w:rFonts w:asciiTheme="minorEastAsia" w:eastAsiaTheme="minorEastAsia" w:hAnsiTheme="minorEastAsia"/>
          <w:sz w:val="24"/>
        </w:rPr>
      </w:pPr>
      <w:r w:rsidRPr="00B22FC5">
        <w:rPr>
          <w:rFonts w:asciiTheme="minorEastAsia" w:eastAsiaTheme="minorEastAsia" w:hAnsiTheme="minorEastAsia" w:hint="eastAsia"/>
          <w:sz w:val="24"/>
        </w:rPr>
        <w:t>物理教学</w:t>
      </w:r>
      <w:r w:rsidRPr="00B22FC5">
        <w:rPr>
          <w:rFonts w:asciiTheme="minorEastAsia" w:eastAsiaTheme="minorEastAsia" w:hAnsiTheme="minorEastAsia"/>
          <w:sz w:val="24"/>
        </w:rPr>
        <w:t>可视化</w:t>
      </w:r>
      <w:r w:rsidRPr="00B22FC5">
        <w:rPr>
          <w:rFonts w:asciiTheme="minorEastAsia" w:eastAsiaTheme="minorEastAsia" w:hAnsiTheme="minorEastAsia" w:hint="eastAsia"/>
          <w:sz w:val="24"/>
        </w:rPr>
        <w:t>包括：1.</w:t>
      </w:r>
      <w:r w:rsidRPr="00B22FC5">
        <w:rPr>
          <w:rFonts w:asciiTheme="minorEastAsia" w:eastAsiaTheme="minorEastAsia" w:hAnsiTheme="minorEastAsia"/>
          <w:sz w:val="24"/>
        </w:rPr>
        <w:t>利用</w:t>
      </w:r>
      <w:r w:rsidRPr="00B22FC5">
        <w:rPr>
          <w:rFonts w:asciiTheme="minorEastAsia" w:eastAsiaTheme="minorEastAsia" w:hAnsiTheme="minorEastAsia" w:hint="eastAsia"/>
          <w:sz w:val="24"/>
        </w:rPr>
        <w:t>低成本小实验呈现物理现象和规律。2.利用计算机开展数字化实验和仿真实验。3.利用计算机将</w:t>
      </w:r>
      <w:r w:rsidRPr="00B22FC5">
        <w:rPr>
          <w:rFonts w:asciiTheme="minorEastAsia" w:eastAsiaTheme="minorEastAsia" w:hAnsiTheme="minorEastAsia"/>
          <w:sz w:val="24"/>
        </w:rPr>
        <w:t>数字信息变为直观的、以图形</w:t>
      </w:r>
      <w:hyperlink r:id="rId10" w:tgtFrame="_blank" w:history="1">
        <w:r w:rsidRPr="00B22FC5">
          <w:rPr>
            <w:rFonts w:asciiTheme="minorEastAsia" w:eastAsiaTheme="minorEastAsia" w:hAnsiTheme="minorEastAsia"/>
            <w:sz w:val="24"/>
          </w:rPr>
          <w:t>图像信息</w:t>
        </w:r>
      </w:hyperlink>
      <w:r w:rsidRPr="00B22FC5">
        <w:rPr>
          <w:rFonts w:asciiTheme="minorEastAsia" w:eastAsiaTheme="minorEastAsia" w:hAnsiTheme="minorEastAsia"/>
          <w:sz w:val="24"/>
        </w:rPr>
        <w:t>表示的、随时间和空间变化的物理现象或物理量呈现在</w:t>
      </w:r>
      <w:r w:rsidRPr="00B22FC5">
        <w:rPr>
          <w:rFonts w:asciiTheme="minorEastAsia" w:eastAsiaTheme="minorEastAsia" w:hAnsiTheme="minorEastAsia" w:hint="eastAsia"/>
          <w:sz w:val="24"/>
        </w:rPr>
        <w:t>学生</w:t>
      </w:r>
      <w:r w:rsidRPr="00B22FC5">
        <w:rPr>
          <w:rFonts w:asciiTheme="minorEastAsia" w:eastAsiaTheme="minorEastAsia" w:hAnsiTheme="minorEastAsia"/>
          <w:sz w:val="24"/>
        </w:rPr>
        <w:t>面前，使他们能够观察、模拟和计算。</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lastRenderedPageBreak/>
        <w:t>1.3研究的现状</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在中国知网上搜索与可视化教学有关的文章大概有以下数据</w:t>
      </w:r>
    </w:p>
    <w:tbl>
      <w:tblPr>
        <w:tblStyle w:val="a8"/>
        <w:tblW w:w="0" w:type="auto"/>
        <w:tblLook w:val="04A0"/>
      </w:tblPr>
      <w:tblGrid>
        <w:gridCol w:w="2837"/>
        <w:gridCol w:w="2838"/>
        <w:gridCol w:w="2847"/>
      </w:tblGrid>
      <w:tr w:rsidR="008E3B07" w:rsidRPr="00B22FC5" w:rsidTr="00253A28">
        <w:tc>
          <w:tcPr>
            <w:tcW w:w="2837"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Mathematic软件在大学物理问题数值模拟中的应用举例</w:t>
            </w:r>
          </w:p>
        </w:tc>
        <w:tc>
          <w:tcPr>
            <w:tcW w:w="2838"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中国药科大学理学院</w:t>
            </w:r>
          </w:p>
        </w:tc>
        <w:tc>
          <w:tcPr>
            <w:tcW w:w="2847"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韩永胜 杨宏新 马军</w:t>
            </w:r>
          </w:p>
        </w:tc>
      </w:tr>
      <w:tr w:rsidR="008E3B07" w:rsidRPr="00B22FC5" w:rsidTr="00253A28">
        <w:tc>
          <w:tcPr>
            <w:tcW w:w="2837"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proofErr w:type="spellStart"/>
            <w:r w:rsidRPr="00B22FC5">
              <w:rPr>
                <w:rFonts w:asciiTheme="minorEastAsia" w:eastAsiaTheme="minorEastAsia" w:hAnsiTheme="minorEastAsia" w:hint="eastAsia"/>
                <w:sz w:val="24"/>
              </w:rPr>
              <w:t>Matlab</w:t>
            </w:r>
            <w:proofErr w:type="spellEnd"/>
            <w:r w:rsidRPr="00B22FC5">
              <w:rPr>
                <w:rFonts w:asciiTheme="minorEastAsia" w:eastAsiaTheme="minorEastAsia" w:hAnsiTheme="minorEastAsia" w:hint="eastAsia"/>
                <w:sz w:val="24"/>
              </w:rPr>
              <w:t>在电路分析教学中的应用</w:t>
            </w:r>
          </w:p>
        </w:tc>
        <w:tc>
          <w:tcPr>
            <w:tcW w:w="2838"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西藏大学理学院</w:t>
            </w:r>
          </w:p>
        </w:tc>
        <w:tc>
          <w:tcPr>
            <w:tcW w:w="2847"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拉巴次仁</w:t>
            </w:r>
          </w:p>
        </w:tc>
      </w:tr>
      <w:tr w:rsidR="008E3B07" w:rsidRPr="00B22FC5" w:rsidTr="00253A28">
        <w:tc>
          <w:tcPr>
            <w:tcW w:w="2837"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proofErr w:type="spellStart"/>
            <w:r w:rsidRPr="00B22FC5">
              <w:rPr>
                <w:rFonts w:asciiTheme="minorEastAsia" w:eastAsiaTheme="minorEastAsia" w:hAnsiTheme="minorEastAsia" w:hint="eastAsia"/>
                <w:sz w:val="24"/>
              </w:rPr>
              <w:t>Matlab</w:t>
            </w:r>
            <w:proofErr w:type="spellEnd"/>
            <w:r w:rsidRPr="00B22FC5">
              <w:rPr>
                <w:rFonts w:asciiTheme="minorEastAsia" w:eastAsiaTheme="minorEastAsia" w:hAnsiTheme="minorEastAsia" w:hint="eastAsia"/>
                <w:sz w:val="24"/>
              </w:rPr>
              <w:t>在高中函数教学中的应用研究</w:t>
            </w:r>
          </w:p>
        </w:tc>
        <w:tc>
          <w:tcPr>
            <w:tcW w:w="2838"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宁夏大学</w:t>
            </w:r>
          </w:p>
        </w:tc>
        <w:tc>
          <w:tcPr>
            <w:tcW w:w="2847"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黄宇 硕士论文</w:t>
            </w:r>
          </w:p>
        </w:tc>
      </w:tr>
      <w:tr w:rsidR="008E3B07" w:rsidRPr="00B22FC5" w:rsidTr="00253A28">
        <w:tc>
          <w:tcPr>
            <w:tcW w:w="2837"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概念图及其在高中物理教学中的应用</w:t>
            </w:r>
          </w:p>
        </w:tc>
        <w:tc>
          <w:tcPr>
            <w:tcW w:w="2838"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浙江省三门中学</w:t>
            </w:r>
          </w:p>
        </w:tc>
        <w:tc>
          <w:tcPr>
            <w:tcW w:w="2847"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刘堂锦</w:t>
            </w:r>
          </w:p>
        </w:tc>
      </w:tr>
      <w:tr w:rsidR="008E3B07" w:rsidRPr="00B22FC5" w:rsidTr="00253A28">
        <w:tc>
          <w:tcPr>
            <w:tcW w:w="2837"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概念图软件</w:t>
            </w:r>
            <w:proofErr w:type="spellStart"/>
            <w:r w:rsidRPr="00B22FC5">
              <w:rPr>
                <w:rFonts w:asciiTheme="minorEastAsia" w:eastAsiaTheme="minorEastAsia" w:hAnsiTheme="minorEastAsia" w:hint="eastAsia"/>
                <w:sz w:val="24"/>
              </w:rPr>
              <w:t>Cmaptools</w:t>
            </w:r>
            <w:proofErr w:type="spellEnd"/>
            <w:r w:rsidRPr="00B22FC5">
              <w:rPr>
                <w:rFonts w:asciiTheme="minorEastAsia" w:eastAsiaTheme="minorEastAsia" w:hAnsiTheme="minorEastAsia" w:hint="eastAsia"/>
                <w:sz w:val="24"/>
              </w:rPr>
              <w:t>在高中信息技术课堂中的应用</w:t>
            </w:r>
          </w:p>
        </w:tc>
        <w:tc>
          <w:tcPr>
            <w:tcW w:w="2838"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p>
        </w:tc>
        <w:tc>
          <w:tcPr>
            <w:tcW w:w="2847"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p>
        </w:tc>
      </w:tr>
      <w:tr w:rsidR="008E3B07" w:rsidRPr="00B22FC5" w:rsidTr="00253A28">
        <w:tc>
          <w:tcPr>
            <w:tcW w:w="2837"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概念图在高中物理教学中的应用分析</w:t>
            </w:r>
          </w:p>
        </w:tc>
        <w:tc>
          <w:tcPr>
            <w:tcW w:w="2838"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吉林省梨树县第一高级中学</w:t>
            </w:r>
          </w:p>
        </w:tc>
        <w:tc>
          <w:tcPr>
            <w:tcW w:w="2847"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王景文</w:t>
            </w:r>
          </w:p>
        </w:tc>
      </w:tr>
      <w:tr w:rsidR="008E3B07" w:rsidRPr="00B22FC5" w:rsidTr="00253A28">
        <w:tc>
          <w:tcPr>
            <w:tcW w:w="2837"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观念地图的中学物理教学应用</w:t>
            </w:r>
          </w:p>
        </w:tc>
        <w:tc>
          <w:tcPr>
            <w:tcW w:w="2838"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浙江师范大学课程与教学研究所</w:t>
            </w:r>
          </w:p>
        </w:tc>
        <w:tc>
          <w:tcPr>
            <w:tcW w:w="2847"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蔡铁权 程越峰</w:t>
            </w:r>
          </w:p>
        </w:tc>
      </w:tr>
      <w:tr w:rsidR="008E3B07" w:rsidRPr="00B22FC5" w:rsidTr="00253A28">
        <w:tc>
          <w:tcPr>
            <w:tcW w:w="2837" w:type="dxa"/>
            <w:tcBorders>
              <w:right w:val="single" w:sz="4" w:space="0" w:color="auto"/>
            </w:tcBorders>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基于可视化工具突破疑难物理的研究</w:t>
            </w:r>
            <w:r w:rsidRPr="00B22FC5">
              <w:rPr>
                <w:rFonts w:asciiTheme="minorEastAsia" w:eastAsiaTheme="minorEastAsia" w:hAnsiTheme="minorEastAsia"/>
                <w:sz w:val="24"/>
              </w:rPr>
              <w:t>—</w:t>
            </w:r>
            <w:r w:rsidRPr="00B22FC5">
              <w:rPr>
                <w:rFonts w:asciiTheme="minorEastAsia" w:eastAsiaTheme="minorEastAsia" w:hAnsiTheme="minorEastAsia" w:hint="eastAsia"/>
                <w:sz w:val="24"/>
              </w:rPr>
              <w:t>Mind mapping新思维工具</w:t>
            </w:r>
          </w:p>
        </w:tc>
        <w:tc>
          <w:tcPr>
            <w:tcW w:w="2838" w:type="dxa"/>
            <w:tcBorders>
              <w:left w:val="single" w:sz="4" w:space="0" w:color="auto"/>
              <w:right w:val="single" w:sz="4" w:space="0" w:color="auto"/>
            </w:tcBorders>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福建师范大学物理与能源学院</w:t>
            </w:r>
          </w:p>
        </w:tc>
        <w:tc>
          <w:tcPr>
            <w:tcW w:w="2847" w:type="dxa"/>
            <w:tcBorders>
              <w:left w:val="single" w:sz="4" w:space="0" w:color="auto"/>
            </w:tcBorders>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王素云</w:t>
            </w:r>
          </w:p>
        </w:tc>
      </w:tr>
      <w:tr w:rsidR="008E3B07" w:rsidRPr="00B22FC5" w:rsidTr="0025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2837" w:type="dxa"/>
          </w:tcPr>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t>简谐运动与音乐的联系及其可视化</w:t>
            </w:r>
          </w:p>
        </w:tc>
        <w:tc>
          <w:tcPr>
            <w:tcW w:w="2838" w:type="dxa"/>
          </w:tcPr>
          <w:p w:rsidR="008E3B07" w:rsidRPr="00B22FC5" w:rsidRDefault="008E3B07" w:rsidP="00B22FC5">
            <w:pPr>
              <w:pStyle w:val="a3"/>
              <w:spacing w:line="440" w:lineRule="exact"/>
              <w:ind w:firstLineChars="14" w:firstLine="34"/>
              <w:rPr>
                <w:rFonts w:asciiTheme="minorEastAsia" w:eastAsiaTheme="minorEastAsia" w:hAnsiTheme="minorEastAsia"/>
                <w:sz w:val="24"/>
              </w:rPr>
            </w:pPr>
            <w:r w:rsidRPr="00B22FC5">
              <w:rPr>
                <w:rFonts w:asciiTheme="minorEastAsia" w:eastAsiaTheme="minorEastAsia" w:hAnsiTheme="minorEastAsia" w:hint="eastAsia"/>
                <w:sz w:val="24"/>
              </w:rPr>
              <w:t>扬州市邗江区公道中学</w:t>
            </w:r>
          </w:p>
        </w:tc>
        <w:tc>
          <w:tcPr>
            <w:tcW w:w="2847" w:type="dxa"/>
          </w:tcPr>
          <w:p w:rsidR="008E3B07" w:rsidRPr="00B22FC5" w:rsidRDefault="008E3B07" w:rsidP="00B22FC5">
            <w:pPr>
              <w:pStyle w:val="a3"/>
              <w:spacing w:line="440" w:lineRule="exact"/>
              <w:ind w:firstLineChars="13" w:firstLine="31"/>
              <w:rPr>
                <w:rFonts w:asciiTheme="minorEastAsia" w:eastAsiaTheme="minorEastAsia" w:hAnsiTheme="minorEastAsia"/>
                <w:sz w:val="24"/>
              </w:rPr>
            </w:pPr>
            <w:r w:rsidRPr="00B22FC5">
              <w:rPr>
                <w:rFonts w:asciiTheme="minorEastAsia" w:eastAsiaTheme="minorEastAsia" w:hAnsiTheme="minorEastAsia" w:hint="eastAsia"/>
                <w:sz w:val="24"/>
              </w:rPr>
              <w:t>徐富清</w:t>
            </w:r>
          </w:p>
        </w:tc>
      </w:tr>
      <w:tr w:rsidR="008E3B07" w:rsidRPr="00B22FC5" w:rsidTr="0025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837" w:type="dxa"/>
          </w:tcPr>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t>利用几何画板研究函数的周期性</w:t>
            </w:r>
          </w:p>
        </w:tc>
        <w:tc>
          <w:tcPr>
            <w:tcW w:w="2838"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《中学数学》</w:t>
            </w:r>
          </w:p>
        </w:tc>
        <w:tc>
          <w:tcPr>
            <w:tcW w:w="2847"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李胜 李世杰</w:t>
            </w:r>
          </w:p>
        </w:tc>
      </w:tr>
      <w:tr w:rsidR="008E3B07" w:rsidRPr="00B22FC5" w:rsidTr="0025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5"/>
        </w:trPr>
        <w:tc>
          <w:tcPr>
            <w:tcW w:w="2837" w:type="dxa"/>
          </w:tcPr>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t>浅析知识可视化设计三要素</w:t>
            </w:r>
          </w:p>
        </w:tc>
        <w:tc>
          <w:tcPr>
            <w:tcW w:w="2838" w:type="dxa"/>
          </w:tcPr>
          <w:p w:rsidR="008E3B07" w:rsidRPr="00B22FC5" w:rsidRDefault="008E3B07" w:rsidP="00B22FC5">
            <w:pPr>
              <w:pStyle w:val="a3"/>
              <w:spacing w:line="440" w:lineRule="exact"/>
              <w:ind w:firstLineChars="15" w:firstLine="36"/>
              <w:rPr>
                <w:rFonts w:asciiTheme="minorEastAsia" w:eastAsiaTheme="minorEastAsia" w:hAnsiTheme="minorEastAsia"/>
                <w:sz w:val="24"/>
              </w:rPr>
            </w:pPr>
            <w:r w:rsidRPr="00B22FC5">
              <w:rPr>
                <w:rFonts w:asciiTheme="minorEastAsia" w:eastAsiaTheme="minorEastAsia" w:hAnsiTheme="minorEastAsia" w:hint="eastAsia"/>
                <w:sz w:val="24"/>
              </w:rPr>
              <w:t>《艺术探究》</w:t>
            </w:r>
          </w:p>
        </w:tc>
        <w:tc>
          <w:tcPr>
            <w:tcW w:w="2847" w:type="dxa"/>
          </w:tcPr>
          <w:p w:rsidR="008E3B07" w:rsidRPr="00B22FC5" w:rsidRDefault="008E3B07" w:rsidP="00B22FC5">
            <w:pPr>
              <w:pStyle w:val="a3"/>
              <w:spacing w:line="440" w:lineRule="exact"/>
              <w:ind w:firstLineChars="13" w:firstLine="31"/>
              <w:rPr>
                <w:rFonts w:asciiTheme="minorEastAsia" w:eastAsiaTheme="minorEastAsia" w:hAnsiTheme="minorEastAsia"/>
                <w:sz w:val="24"/>
              </w:rPr>
            </w:pPr>
            <w:r w:rsidRPr="00B22FC5">
              <w:rPr>
                <w:rFonts w:asciiTheme="minorEastAsia" w:eastAsiaTheme="minorEastAsia" w:hAnsiTheme="minorEastAsia" w:hint="eastAsia"/>
                <w:sz w:val="24"/>
              </w:rPr>
              <w:t>刘伟 徐皎 袁安辛</w:t>
            </w:r>
          </w:p>
        </w:tc>
      </w:tr>
      <w:tr w:rsidR="008E3B07" w:rsidRPr="00B22FC5" w:rsidTr="0025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5"/>
        </w:trPr>
        <w:tc>
          <w:tcPr>
            <w:tcW w:w="2837" w:type="dxa"/>
          </w:tcPr>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t>物理抽象思维可视化的四种方法</w:t>
            </w:r>
          </w:p>
        </w:tc>
        <w:tc>
          <w:tcPr>
            <w:tcW w:w="2838" w:type="dxa"/>
          </w:tcPr>
          <w:p w:rsidR="008E3B07" w:rsidRPr="00B22FC5" w:rsidRDefault="008E3B07" w:rsidP="00B22FC5">
            <w:pPr>
              <w:pStyle w:val="a3"/>
              <w:spacing w:line="440" w:lineRule="exact"/>
              <w:ind w:firstLineChars="15" w:firstLine="36"/>
              <w:rPr>
                <w:rFonts w:asciiTheme="minorEastAsia" w:eastAsiaTheme="minorEastAsia" w:hAnsiTheme="minorEastAsia"/>
                <w:sz w:val="24"/>
              </w:rPr>
            </w:pPr>
          </w:p>
        </w:tc>
        <w:tc>
          <w:tcPr>
            <w:tcW w:w="2847" w:type="dxa"/>
          </w:tcPr>
          <w:p w:rsidR="008E3B07" w:rsidRPr="00B22FC5" w:rsidRDefault="008E3B07" w:rsidP="00B22FC5">
            <w:pPr>
              <w:pStyle w:val="a3"/>
              <w:spacing w:line="440" w:lineRule="exact"/>
              <w:ind w:firstLineChars="13" w:firstLine="31"/>
              <w:rPr>
                <w:rFonts w:asciiTheme="minorEastAsia" w:eastAsiaTheme="minorEastAsia" w:hAnsiTheme="minorEastAsia"/>
                <w:sz w:val="24"/>
              </w:rPr>
            </w:pPr>
            <w:r w:rsidRPr="00B22FC5">
              <w:rPr>
                <w:rFonts w:asciiTheme="minorEastAsia" w:eastAsiaTheme="minorEastAsia" w:hAnsiTheme="minorEastAsia" w:hint="eastAsia"/>
                <w:sz w:val="24"/>
              </w:rPr>
              <w:t>王维生</w:t>
            </w:r>
          </w:p>
        </w:tc>
      </w:tr>
      <w:tr w:rsidR="008E3B07" w:rsidRPr="00B22FC5" w:rsidTr="0025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5"/>
        </w:trPr>
        <w:tc>
          <w:tcPr>
            <w:tcW w:w="2837" w:type="dxa"/>
          </w:tcPr>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t>物理仿真实验在中考实验复习教学中的应用技</w:t>
            </w:r>
            <w:r w:rsidRPr="00B22FC5">
              <w:rPr>
                <w:rFonts w:asciiTheme="minorEastAsia" w:eastAsiaTheme="minorEastAsia" w:hAnsiTheme="minorEastAsia" w:hint="eastAsia"/>
                <w:sz w:val="24"/>
              </w:rPr>
              <w:lastRenderedPageBreak/>
              <w:t>巧</w:t>
            </w:r>
          </w:p>
        </w:tc>
        <w:tc>
          <w:tcPr>
            <w:tcW w:w="2838" w:type="dxa"/>
          </w:tcPr>
          <w:p w:rsidR="008E3B07" w:rsidRPr="00B22FC5" w:rsidRDefault="008E3B07" w:rsidP="00B22FC5">
            <w:pPr>
              <w:pStyle w:val="a3"/>
              <w:spacing w:line="440" w:lineRule="exact"/>
              <w:ind w:firstLineChars="15" w:firstLine="36"/>
              <w:rPr>
                <w:rFonts w:asciiTheme="minorEastAsia" w:eastAsiaTheme="minorEastAsia" w:hAnsiTheme="minorEastAsia"/>
                <w:sz w:val="24"/>
              </w:rPr>
            </w:pPr>
            <w:r w:rsidRPr="00B22FC5">
              <w:rPr>
                <w:rFonts w:asciiTheme="minorEastAsia" w:eastAsiaTheme="minorEastAsia" w:hAnsiTheme="minorEastAsia" w:hint="eastAsia"/>
                <w:sz w:val="24"/>
              </w:rPr>
              <w:lastRenderedPageBreak/>
              <w:t>广东省深圳市布吉中学</w:t>
            </w:r>
          </w:p>
        </w:tc>
        <w:tc>
          <w:tcPr>
            <w:tcW w:w="2847" w:type="dxa"/>
          </w:tcPr>
          <w:p w:rsidR="008E3B07" w:rsidRPr="00B22FC5" w:rsidRDefault="008E3B07" w:rsidP="00B22FC5">
            <w:pPr>
              <w:pStyle w:val="a3"/>
              <w:spacing w:line="440" w:lineRule="exact"/>
              <w:ind w:firstLineChars="13" w:firstLine="31"/>
              <w:rPr>
                <w:rFonts w:asciiTheme="minorEastAsia" w:eastAsiaTheme="minorEastAsia" w:hAnsiTheme="minorEastAsia"/>
                <w:sz w:val="24"/>
              </w:rPr>
            </w:pPr>
            <w:r w:rsidRPr="00B22FC5">
              <w:rPr>
                <w:rFonts w:asciiTheme="minorEastAsia" w:eastAsiaTheme="minorEastAsia" w:hAnsiTheme="minorEastAsia" w:hint="eastAsia"/>
                <w:sz w:val="24"/>
              </w:rPr>
              <w:t>郑莹</w:t>
            </w:r>
          </w:p>
        </w:tc>
      </w:tr>
      <w:tr w:rsidR="008E3B07" w:rsidRPr="00B22FC5" w:rsidTr="0025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5"/>
        </w:trPr>
        <w:tc>
          <w:tcPr>
            <w:tcW w:w="2837" w:type="dxa"/>
          </w:tcPr>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lastRenderedPageBreak/>
              <w:t>应用DIS进行“磁感应强度”的探究式教学</w:t>
            </w:r>
          </w:p>
        </w:tc>
        <w:tc>
          <w:tcPr>
            <w:tcW w:w="2838" w:type="dxa"/>
          </w:tcPr>
          <w:p w:rsidR="008E3B07" w:rsidRPr="00B22FC5" w:rsidRDefault="008E3B07" w:rsidP="00B22FC5">
            <w:pPr>
              <w:pStyle w:val="a3"/>
              <w:spacing w:line="440" w:lineRule="exact"/>
              <w:ind w:firstLineChars="15" w:firstLine="36"/>
              <w:rPr>
                <w:rFonts w:asciiTheme="minorEastAsia" w:eastAsiaTheme="minorEastAsia" w:hAnsiTheme="minorEastAsia"/>
                <w:sz w:val="24"/>
              </w:rPr>
            </w:pPr>
            <w:r w:rsidRPr="00B22FC5">
              <w:rPr>
                <w:rFonts w:asciiTheme="minorEastAsia" w:eastAsiaTheme="minorEastAsia" w:hAnsiTheme="minorEastAsia" w:hint="eastAsia"/>
                <w:sz w:val="24"/>
              </w:rPr>
              <w:t>南京市秦淮中学</w:t>
            </w:r>
          </w:p>
        </w:tc>
        <w:tc>
          <w:tcPr>
            <w:tcW w:w="2847" w:type="dxa"/>
          </w:tcPr>
          <w:p w:rsidR="008E3B07" w:rsidRPr="00B22FC5" w:rsidRDefault="008E3B07" w:rsidP="00B22FC5">
            <w:pPr>
              <w:pStyle w:val="a3"/>
              <w:spacing w:line="440" w:lineRule="exact"/>
              <w:ind w:firstLineChars="13" w:firstLine="31"/>
              <w:rPr>
                <w:rFonts w:asciiTheme="minorEastAsia" w:eastAsiaTheme="minorEastAsia" w:hAnsiTheme="minorEastAsia"/>
                <w:sz w:val="24"/>
              </w:rPr>
            </w:pPr>
            <w:r w:rsidRPr="00B22FC5">
              <w:rPr>
                <w:rFonts w:asciiTheme="minorEastAsia" w:eastAsiaTheme="minorEastAsia" w:hAnsiTheme="minorEastAsia" w:hint="eastAsia"/>
                <w:sz w:val="24"/>
              </w:rPr>
              <w:t>殷位海</w:t>
            </w:r>
          </w:p>
        </w:tc>
      </w:tr>
      <w:tr w:rsidR="008E3B07" w:rsidRPr="00B22FC5" w:rsidTr="0025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2837" w:type="dxa"/>
          </w:tcPr>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t>运用思维可视化手段渗透物理科学方法教育</w:t>
            </w:r>
          </w:p>
        </w:tc>
        <w:tc>
          <w:tcPr>
            <w:tcW w:w="2838" w:type="dxa"/>
          </w:tcPr>
          <w:p w:rsidR="008E3B07" w:rsidRPr="00B22FC5" w:rsidRDefault="008E3B07" w:rsidP="00B22FC5">
            <w:pPr>
              <w:pStyle w:val="a3"/>
              <w:spacing w:line="440" w:lineRule="exact"/>
              <w:ind w:firstLineChars="15" w:firstLine="36"/>
              <w:rPr>
                <w:rFonts w:asciiTheme="minorEastAsia" w:eastAsiaTheme="minorEastAsia" w:hAnsiTheme="minorEastAsia"/>
                <w:sz w:val="24"/>
              </w:rPr>
            </w:pPr>
            <w:r w:rsidRPr="00B22FC5">
              <w:rPr>
                <w:rFonts w:asciiTheme="minorEastAsia" w:eastAsiaTheme="minorEastAsia" w:hAnsiTheme="minorEastAsia" w:hint="eastAsia"/>
                <w:sz w:val="24"/>
              </w:rPr>
              <w:t>无锡教科院 无锡市堰桥中学</w:t>
            </w:r>
          </w:p>
        </w:tc>
        <w:tc>
          <w:tcPr>
            <w:tcW w:w="2847" w:type="dxa"/>
          </w:tcPr>
          <w:p w:rsidR="008E3B07" w:rsidRPr="00B22FC5" w:rsidRDefault="008E3B07" w:rsidP="00B22FC5">
            <w:pPr>
              <w:pStyle w:val="a3"/>
              <w:spacing w:line="440" w:lineRule="exact"/>
              <w:ind w:firstLineChars="13" w:firstLine="31"/>
              <w:rPr>
                <w:rFonts w:asciiTheme="minorEastAsia" w:eastAsiaTheme="minorEastAsia" w:hAnsiTheme="minorEastAsia"/>
                <w:sz w:val="24"/>
              </w:rPr>
            </w:pPr>
            <w:r w:rsidRPr="00B22FC5">
              <w:rPr>
                <w:rFonts w:asciiTheme="minorEastAsia" w:eastAsiaTheme="minorEastAsia" w:hAnsiTheme="minorEastAsia" w:hint="eastAsia"/>
                <w:sz w:val="24"/>
              </w:rPr>
              <w:t>孙建生 彭夷</w:t>
            </w:r>
          </w:p>
        </w:tc>
      </w:tr>
      <w:tr w:rsidR="008E3B07" w:rsidRPr="00B22FC5" w:rsidTr="0025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20"/>
        </w:trPr>
        <w:tc>
          <w:tcPr>
            <w:tcW w:w="2837" w:type="dxa"/>
          </w:tcPr>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t>知识可视化应用与学科教学的新观点</w:t>
            </w:r>
          </w:p>
        </w:tc>
        <w:tc>
          <w:tcPr>
            <w:tcW w:w="2838" w:type="dxa"/>
          </w:tcPr>
          <w:p w:rsidR="008E3B07" w:rsidRPr="00B22FC5" w:rsidRDefault="008E3B07" w:rsidP="00B22FC5">
            <w:pPr>
              <w:pStyle w:val="a3"/>
              <w:spacing w:line="440" w:lineRule="exact"/>
              <w:ind w:firstLineChars="15" w:firstLine="36"/>
              <w:rPr>
                <w:rFonts w:asciiTheme="minorEastAsia" w:eastAsiaTheme="minorEastAsia" w:hAnsiTheme="minorEastAsia"/>
                <w:sz w:val="24"/>
              </w:rPr>
            </w:pPr>
            <w:r w:rsidRPr="00B22FC5">
              <w:rPr>
                <w:rFonts w:asciiTheme="minorEastAsia" w:eastAsiaTheme="minorEastAsia" w:hAnsiTheme="minorEastAsia" w:hint="eastAsia"/>
                <w:sz w:val="24"/>
              </w:rPr>
              <w:t>访瑞士知识可视化研究开拓者马丁。爱普教授</w:t>
            </w:r>
          </w:p>
        </w:tc>
        <w:tc>
          <w:tcPr>
            <w:tcW w:w="2847" w:type="dxa"/>
          </w:tcPr>
          <w:p w:rsidR="008E3B07" w:rsidRPr="00B22FC5" w:rsidRDefault="008E3B07" w:rsidP="00B22FC5">
            <w:pPr>
              <w:pStyle w:val="a3"/>
              <w:spacing w:line="440" w:lineRule="exact"/>
              <w:ind w:firstLineChars="13" w:firstLine="31"/>
              <w:rPr>
                <w:rFonts w:asciiTheme="minorEastAsia" w:eastAsiaTheme="minorEastAsia" w:hAnsiTheme="minorEastAsia"/>
                <w:sz w:val="24"/>
              </w:rPr>
            </w:pPr>
          </w:p>
        </w:tc>
      </w:tr>
    </w:tbl>
    <w:p w:rsidR="008E3B07" w:rsidRPr="00B22FC5" w:rsidRDefault="008E3B07" w:rsidP="00B22FC5">
      <w:pPr>
        <w:pStyle w:val="a3"/>
        <w:spacing w:line="440" w:lineRule="exact"/>
        <w:ind w:firstLine="480"/>
        <w:rPr>
          <w:rFonts w:asciiTheme="minorEastAsia" w:eastAsiaTheme="minorEastAsia" w:hAnsiTheme="minorEastAsia"/>
          <w:sz w:val="24"/>
        </w:rPr>
      </w:pPr>
      <w:r w:rsidRPr="00B22FC5">
        <w:rPr>
          <w:rFonts w:asciiTheme="minorEastAsia" w:eastAsiaTheme="minorEastAsia" w:hAnsiTheme="minorEastAsia" w:hint="eastAsia"/>
          <w:sz w:val="24"/>
        </w:rPr>
        <w:t>以上研究概括起来有几个特点：</w:t>
      </w:r>
    </w:p>
    <w:p w:rsidR="008E3B07" w:rsidRPr="00B22FC5" w:rsidRDefault="008E3B07" w:rsidP="00B22FC5">
      <w:pPr>
        <w:pStyle w:val="a3"/>
        <w:numPr>
          <w:ilvl w:val="0"/>
          <w:numId w:val="3"/>
        </w:numPr>
        <w:spacing w:line="440" w:lineRule="exact"/>
        <w:ind w:left="0" w:firstLineChars="0" w:firstLine="142"/>
        <w:rPr>
          <w:rFonts w:asciiTheme="minorEastAsia" w:eastAsiaTheme="minorEastAsia" w:hAnsiTheme="minorEastAsia"/>
          <w:sz w:val="24"/>
        </w:rPr>
      </w:pPr>
      <w:r w:rsidRPr="00B22FC5">
        <w:rPr>
          <w:rFonts w:asciiTheme="minorEastAsia" w:eastAsiaTheme="minorEastAsia" w:hAnsiTheme="minorEastAsia" w:hint="eastAsia"/>
          <w:sz w:val="24"/>
        </w:rPr>
        <w:t>开始进行可视化教学研究，但还不够系统。对可视化教学有零星的理论，少有理论和实践结合的丰富实例。</w:t>
      </w:r>
    </w:p>
    <w:p w:rsidR="008E3B07" w:rsidRPr="00B22FC5" w:rsidRDefault="008E3B07" w:rsidP="00B22FC5">
      <w:pPr>
        <w:pStyle w:val="a3"/>
        <w:numPr>
          <w:ilvl w:val="0"/>
          <w:numId w:val="3"/>
        </w:numPr>
        <w:spacing w:line="440" w:lineRule="exact"/>
        <w:ind w:left="0"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大学老师进行的可视化研究偏重于需要编程的一些数学软件，如MATLAB ,mathematic.中学老师用到的局限于思维导图、观念地图等。</w:t>
      </w:r>
    </w:p>
    <w:p w:rsidR="008E3B07" w:rsidRPr="00B22FC5" w:rsidRDefault="008E3B07" w:rsidP="00B22FC5">
      <w:pPr>
        <w:pStyle w:val="a3"/>
        <w:numPr>
          <w:ilvl w:val="0"/>
          <w:numId w:val="3"/>
        </w:numPr>
        <w:spacing w:line="440" w:lineRule="exact"/>
        <w:ind w:left="0"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数学和物理都适用，大学和中学都适用的几何画板。</w:t>
      </w:r>
    </w:p>
    <w:p w:rsidR="008E3B07" w:rsidRPr="00B22FC5" w:rsidRDefault="008E3B07" w:rsidP="00B22FC5">
      <w:pPr>
        <w:pStyle w:val="a3"/>
        <w:numPr>
          <w:ilvl w:val="0"/>
          <w:numId w:val="3"/>
        </w:numPr>
        <w:spacing w:line="440" w:lineRule="exact"/>
        <w:ind w:left="0"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仿真实验和DIS（传感器）在课堂教学中有运用，但还不是常态。</w:t>
      </w:r>
    </w:p>
    <w:p w:rsidR="008E3B07" w:rsidRPr="00B22FC5" w:rsidRDefault="008E3B07" w:rsidP="00B22FC5">
      <w:pPr>
        <w:pStyle w:val="a3"/>
        <w:spacing w:line="440" w:lineRule="exact"/>
        <w:ind w:firstLine="480"/>
        <w:rPr>
          <w:rFonts w:asciiTheme="minorEastAsia" w:eastAsiaTheme="minorEastAsia" w:hAnsiTheme="minorEastAsia"/>
          <w:sz w:val="24"/>
        </w:rPr>
      </w:pPr>
    </w:p>
    <w:p w:rsidR="008E3B07" w:rsidRPr="00B22FC5" w:rsidRDefault="008E3B07" w:rsidP="00B22FC5">
      <w:pPr>
        <w:spacing w:line="440" w:lineRule="exact"/>
        <w:rPr>
          <w:rFonts w:asciiTheme="minorEastAsia" w:eastAsiaTheme="minorEastAsia" w:hAnsiTheme="minorEastAsia"/>
          <w:sz w:val="24"/>
        </w:rPr>
      </w:pPr>
      <w:r w:rsidRPr="00B22FC5">
        <w:rPr>
          <w:rFonts w:asciiTheme="minorEastAsia" w:eastAsiaTheme="minorEastAsia" w:hAnsiTheme="minorEastAsia" w:hint="eastAsia"/>
          <w:sz w:val="24"/>
        </w:rPr>
        <w:t>1.4研究的问题</w:t>
      </w:r>
    </w:p>
    <w:p w:rsidR="008E3B07" w:rsidRPr="00B22FC5" w:rsidRDefault="008E3B07" w:rsidP="00B22FC5">
      <w:pPr>
        <w:spacing w:line="440" w:lineRule="exact"/>
        <w:ind w:firstLineChars="100" w:firstLine="240"/>
        <w:rPr>
          <w:rFonts w:asciiTheme="minorEastAsia" w:eastAsiaTheme="minorEastAsia" w:hAnsiTheme="minorEastAsia"/>
          <w:sz w:val="24"/>
        </w:rPr>
      </w:pPr>
      <w:r w:rsidRPr="00B22FC5">
        <w:rPr>
          <w:rFonts w:asciiTheme="minorEastAsia" w:eastAsiaTheme="minorEastAsia" w:hAnsiTheme="minorEastAsia" w:hint="eastAsia"/>
          <w:sz w:val="24"/>
        </w:rPr>
        <w:t>高中物理可视化的手段有哪些。高中物理哪些内容亟需可视化。可视化的过程与物理建模、可视化的过程丰富和拓展了探究式教学、现代信息技术与物理课程的深度融合。</w:t>
      </w:r>
    </w:p>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t>1.5研究的方法</w:t>
      </w:r>
    </w:p>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t>1.5.1文献研究法</w:t>
      </w:r>
    </w:p>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t xml:space="preserve">  在整个研究中，认真重读高中物理新课程标准，查阅了大量的与物理教学可视化相关的文献，主要是在中国知网、百度文库以及物理杂志，从而拓展了研究思路。</w:t>
      </w:r>
    </w:p>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t>1.5.2行动研究法</w:t>
      </w:r>
    </w:p>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t xml:space="preserve">  通过对课标的再学习，开展实践研究，在教学过程中编制大量的课件，不断探索物理教学可视化的有效方法。</w:t>
      </w:r>
    </w:p>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t>1.5.3比较研究法</w:t>
      </w:r>
    </w:p>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t xml:space="preserve">  通过对各种可视化工具的比较，将物理教学可视化进行分类研究。可视化的内容和可视化的工具和方法进行匹配。</w:t>
      </w:r>
    </w:p>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t>1.5.4案例研究法</w:t>
      </w:r>
    </w:p>
    <w:p w:rsidR="008E3B07" w:rsidRPr="00B22FC5" w:rsidRDefault="008E3B07" w:rsidP="00B22FC5">
      <w:pPr>
        <w:pStyle w:val="a3"/>
        <w:spacing w:line="440" w:lineRule="exact"/>
        <w:ind w:firstLineChars="16" w:firstLine="38"/>
        <w:rPr>
          <w:rFonts w:asciiTheme="minorEastAsia" w:eastAsiaTheme="minorEastAsia" w:hAnsiTheme="minorEastAsia"/>
          <w:sz w:val="24"/>
        </w:rPr>
      </w:pPr>
      <w:r w:rsidRPr="00B22FC5">
        <w:rPr>
          <w:rFonts w:asciiTheme="minorEastAsia" w:eastAsiaTheme="minorEastAsia" w:hAnsiTheme="minorEastAsia" w:hint="eastAsia"/>
          <w:sz w:val="24"/>
        </w:rPr>
        <w:lastRenderedPageBreak/>
        <w:t xml:space="preserve"> 分别按高中物理的内容力、热、电、光、原进行可视化方案研究；按概念规律课型、习题课、试卷讲评课等研究可视化案例。按所使用的工具软件制作适合的相应类型课件的案例。</w:t>
      </w:r>
    </w:p>
    <w:p w:rsidR="008E3B07" w:rsidRPr="00B22FC5" w:rsidRDefault="008E3B07" w:rsidP="00B22FC5">
      <w:pPr>
        <w:pStyle w:val="a3"/>
        <w:spacing w:line="440" w:lineRule="exact"/>
        <w:ind w:firstLineChars="16" w:firstLine="38"/>
        <w:rPr>
          <w:rFonts w:asciiTheme="minorEastAsia" w:eastAsiaTheme="minorEastAsia" w:hAnsiTheme="minorEastAsia"/>
          <w:sz w:val="24"/>
        </w:rPr>
      </w:pPr>
    </w:p>
    <w:p w:rsidR="008E3B07" w:rsidRPr="00B22FC5" w:rsidRDefault="008E3B07" w:rsidP="00B22FC5">
      <w:pPr>
        <w:widowControl/>
        <w:spacing w:line="440" w:lineRule="exact"/>
        <w:jc w:val="left"/>
        <w:rPr>
          <w:rFonts w:asciiTheme="minorEastAsia" w:eastAsiaTheme="minorEastAsia" w:hAnsiTheme="minorEastAsia"/>
          <w:sz w:val="24"/>
        </w:rPr>
      </w:pPr>
      <w:r w:rsidRPr="00B22FC5">
        <w:rPr>
          <w:rFonts w:asciiTheme="minorEastAsia" w:eastAsiaTheme="minorEastAsia" w:hAnsiTheme="minorEastAsia" w:hint="eastAsia"/>
          <w:sz w:val="24"/>
        </w:rPr>
        <w:t>第二章理论基础</w:t>
      </w:r>
    </w:p>
    <w:p w:rsidR="008E3B07" w:rsidRPr="00B22FC5" w:rsidRDefault="008E3B07" w:rsidP="00B22FC5">
      <w:pPr>
        <w:pStyle w:val="a9"/>
        <w:spacing w:before="0" w:beforeAutospacing="0" w:after="0" w:afterAutospacing="0" w:line="440" w:lineRule="exact"/>
        <w:ind w:firstLine="480"/>
        <w:rPr>
          <w:rFonts w:asciiTheme="minorEastAsia" w:eastAsiaTheme="minorEastAsia" w:hAnsiTheme="minorEastAsia"/>
        </w:rPr>
      </w:pPr>
      <w:r w:rsidRPr="00B22FC5">
        <w:rPr>
          <w:rFonts w:asciiTheme="minorEastAsia" w:eastAsiaTheme="minorEastAsia" w:hAnsiTheme="minorEastAsia" w:hint="eastAsia"/>
        </w:rPr>
        <w:t>2.1信息加工理论</w:t>
      </w:r>
    </w:p>
    <w:p w:rsidR="008E3B07" w:rsidRPr="00B22FC5" w:rsidRDefault="008E3B07" w:rsidP="00B22FC5">
      <w:pPr>
        <w:spacing w:line="440" w:lineRule="exact"/>
        <w:ind w:firstLineChars="100" w:firstLine="240"/>
        <w:rPr>
          <w:rFonts w:asciiTheme="minorEastAsia" w:eastAsiaTheme="minorEastAsia" w:hAnsiTheme="minorEastAsia"/>
          <w:sz w:val="24"/>
        </w:rPr>
      </w:pPr>
      <w:r w:rsidRPr="00B22FC5">
        <w:rPr>
          <w:rFonts w:asciiTheme="minorEastAsia" w:eastAsiaTheme="minorEastAsia" w:hAnsiTheme="minorEastAsia"/>
          <w:sz w:val="24"/>
        </w:rPr>
        <w:t>加涅把学习过程比拟为信息的加工过程：学习环境中的刺激作用于学习者的感受器（感觉器官），感受器以神经冲动的形式将信息输入至中枢神经系统。信息在一个感受记录器里短暂停留后由选择性知觉将它转换成可辨认的形式并输入短时记忆。如果信息在短时记忆中没有被复述，一般只能保存几秒钟，且短时记忆容量有限，一次只能记7+-2个项目。需要长期保存的信息需经过语义编码转化成有意义的模式（多数是类似句子的有意义命题）才能进入长时记忆。长时记忆的信息可重新提取到短时记忆并和其它学习结合成新的知识。当信息从短时记忆或长时记忆提取并传递到反应发生器，从而激活效应器（肌肉）时，就导致学习者对环境的、可观察到的习得行为，使观察者得知起初的刺激已产生了预期效果，信息就这样被“加工”，学习者就是这样完成一次学习过程。</w:t>
      </w:r>
    </w:p>
    <w:p w:rsidR="008E3B07" w:rsidRPr="00B22FC5" w:rsidRDefault="008E3B07" w:rsidP="00B22FC5">
      <w:pPr>
        <w:spacing w:line="440" w:lineRule="exact"/>
        <w:rPr>
          <w:rFonts w:asciiTheme="minorEastAsia" w:eastAsiaTheme="minorEastAsia" w:hAnsiTheme="minorEastAsia"/>
          <w:sz w:val="24"/>
        </w:rPr>
      </w:pPr>
      <w:r w:rsidRPr="00B22FC5">
        <w:rPr>
          <w:rFonts w:asciiTheme="minorEastAsia" w:eastAsiaTheme="minorEastAsia" w:hAnsiTheme="minorEastAsia"/>
          <w:sz w:val="24"/>
        </w:rPr>
        <w:t xml:space="preserve">加涅认为每一个学习行动都可以分解成八个阶段，即动机阶段（期望）、领会阶段（注意）、习得阶段(编码）、不错阶段（记忆）回忆阶段（提取）概括阶段（迁移）、作业阶段（反应）、反馈阶段（强化）其中括号内的内容是与个阶段相对应的内部心理加工过程。 </w:t>
      </w:r>
    </w:p>
    <w:p w:rsidR="008E3B07" w:rsidRPr="00B22FC5" w:rsidRDefault="008E3B07" w:rsidP="00B22FC5">
      <w:pPr>
        <w:spacing w:line="440" w:lineRule="exact"/>
        <w:rPr>
          <w:rFonts w:asciiTheme="minorEastAsia" w:eastAsiaTheme="minorEastAsia" w:hAnsiTheme="minorEastAsia"/>
          <w:sz w:val="24"/>
        </w:rPr>
      </w:pPr>
      <w:r w:rsidRPr="00B22FC5">
        <w:rPr>
          <w:rFonts w:asciiTheme="minorEastAsia" w:eastAsiaTheme="minorEastAsia" w:hAnsiTheme="minorEastAsia"/>
          <w:sz w:val="24"/>
        </w:rPr>
        <w:t> </w:t>
      </w:r>
      <w:r w:rsidRPr="00B22FC5">
        <w:rPr>
          <w:rFonts w:asciiTheme="minorEastAsia" w:eastAsiaTheme="minorEastAsia" w:hAnsiTheme="minorEastAsia" w:hint="eastAsia"/>
          <w:sz w:val="24"/>
        </w:rPr>
        <w:t xml:space="preserve">  研究表明：人类五官感知客观世界的比率是：视觉占83％，听觉占11％，嗅觉占3．5％，触觉占1．5％，味觉占1％。同时，人脑中贮存形象信息和语言信息的比例是：1000：1。</w:t>
      </w:r>
    </w:p>
    <w:p w:rsidR="008E3B07" w:rsidRPr="00B22FC5" w:rsidRDefault="008E3B07" w:rsidP="00B22FC5">
      <w:pPr>
        <w:pStyle w:val="a9"/>
        <w:shd w:val="clear" w:color="auto" w:fill="FFFFFF"/>
        <w:spacing w:before="0" w:beforeAutospacing="0" w:after="0" w:afterAutospacing="0" w:line="440" w:lineRule="exact"/>
        <w:rPr>
          <w:rFonts w:asciiTheme="minorEastAsia" w:eastAsiaTheme="minorEastAsia" w:hAnsiTheme="minorEastAsia" w:cstheme="minorBidi"/>
          <w:kern w:val="2"/>
        </w:rPr>
      </w:pPr>
      <w:r w:rsidRPr="00B22FC5">
        <w:rPr>
          <w:rFonts w:asciiTheme="minorEastAsia" w:eastAsiaTheme="minorEastAsia" w:hAnsiTheme="minorEastAsia" w:cstheme="minorBidi" w:hint="eastAsia"/>
          <w:kern w:val="2"/>
        </w:rPr>
        <w:t>1加强实验和观察，是形成丰富的物理表象的重要途径。2. 还要充分运用教学挂图和课本中的插图。3从声象教材中充分摄取物理表象。</w:t>
      </w:r>
    </w:p>
    <w:p w:rsidR="008E3B07" w:rsidRPr="00B22FC5" w:rsidRDefault="008E3B07" w:rsidP="00B22FC5">
      <w:pPr>
        <w:spacing w:line="440" w:lineRule="exact"/>
        <w:rPr>
          <w:rFonts w:asciiTheme="minorEastAsia" w:eastAsiaTheme="minorEastAsia" w:hAnsiTheme="minorEastAsia"/>
          <w:sz w:val="24"/>
        </w:rPr>
      </w:pPr>
      <w:r w:rsidRPr="00B22FC5">
        <w:rPr>
          <w:rFonts w:asciiTheme="minorEastAsia" w:eastAsiaTheme="minorEastAsia" w:hAnsiTheme="minorEastAsia" w:hint="eastAsia"/>
          <w:sz w:val="24"/>
        </w:rPr>
        <w:t xml:space="preserve">　　研究表明：同样的学习内容，单纯用听觉学习。单纯用视觉学习。视听并用学习，三小时后，记忆效率分别为：60％，70％，80％；三天后，记忆效率分别为：15％，40％，75％。</w:t>
      </w:r>
    </w:p>
    <w:p w:rsidR="008E3B07" w:rsidRPr="00B22FC5" w:rsidRDefault="008E3B07" w:rsidP="00B22FC5">
      <w:pPr>
        <w:spacing w:line="440" w:lineRule="exact"/>
        <w:rPr>
          <w:rFonts w:asciiTheme="minorEastAsia" w:eastAsiaTheme="minorEastAsia" w:hAnsiTheme="minorEastAsia"/>
          <w:sz w:val="24"/>
        </w:rPr>
      </w:pPr>
      <w:r w:rsidRPr="00B22FC5">
        <w:rPr>
          <w:rFonts w:asciiTheme="minorEastAsia" w:eastAsiaTheme="minorEastAsia" w:hAnsiTheme="minorEastAsia"/>
          <w:sz w:val="24"/>
        </w:rPr>
        <w:t> </w:t>
      </w:r>
      <w:r w:rsidRPr="00B22FC5">
        <w:rPr>
          <w:rFonts w:asciiTheme="minorEastAsia" w:eastAsiaTheme="minorEastAsia" w:hAnsiTheme="minorEastAsia" w:hint="eastAsia"/>
          <w:sz w:val="24"/>
        </w:rPr>
        <w:t>4.难以在课堂上展现出来的物理事物如涉及到场的力的特性和能的特性比较抽象，难以全面深刻地理解、需要计算机将等势线等势面可视化。人造卫星和微观粒子的运动不可能在实验室完成，可用计算机仿真实验。</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lastRenderedPageBreak/>
        <w:t>2.2双重编码理论：</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sz w:val="24"/>
        </w:rPr>
        <w:t>心理学家佩维奥是双重编码理论的提出者，他强调在信息的贮存、加工与提取中，语言与非语言的信息加工过程是同样重要的。因为，"人的认知是独特的，它专用于同时对语言与非语言的事物和事件的处理。此外，语言系统是特殊的，它直接以口头与书面的形式处理语言的输入与输出，与此同时，它又保存着与非语词的事物、事件和行为有关的象征功能。任何一种表征理论都必须适合这种双重功能"(Pavio,1986,p.53)。双重编码理论假设，存在着两个认知的子系统:其一专用于对非语词事物、事件(即映象)的表征与处理，而另一个则用于语言的处理。佩维奥同时还假定，存在两种不同的表征单元:适用于心理映象的"图象单元"和适用于语言实体的"语言单元"。前者是根据部分与整体的关系组织的，而后者是根据联想与层级组织的。</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2.3多媒体学习理论</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sz w:val="24"/>
        </w:rPr>
        <w:t>多媒体学习认知理论是由美国当代</w:t>
      </w:r>
      <w:hyperlink r:id="rId11" w:history="1">
        <w:r w:rsidRPr="00B22FC5">
          <w:rPr>
            <w:rFonts w:asciiTheme="minorEastAsia" w:eastAsiaTheme="minorEastAsia" w:hAnsiTheme="minorEastAsia"/>
            <w:color w:val="333333"/>
            <w:sz w:val="24"/>
          </w:rPr>
          <w:t>教育</w:t>
        </w:r>
      </w:hyperlink>
      <w:r w:rsidRPr="00B22FC5">
        <w:rPr>
          <w:rFonts w:asciiTheme="minorEastAsia" w:eastAsiaTheme="minorEastAsia" w:hAnsiTheme="minorEastAsia"/>
          <w:sz w:val="24"/>
        </w:rPr>
        <w:t>心</w:t>
      </w:r>
      <w:hyperlink r:id="rId12" w:history="1">
        <w:r w:rsidRPr="00B22FC5">
          <w:rPr>
            <w:rFonts w:asciiTheme="minorEastAsia" w:eastAsiaTheme="minorEastAsia" w:hAnsiTheme="minorEastAsia"/>
            <w:color w:val="333333"/>
            <w:sz w:val="24"/>
          </w:rPr>
          <w:t>理学</w:t>
        </w:r>
      </w:hyperlink>
      <w:r w:rsidRPr="00B22FC5">
        <w:rPr>
          <w:rFonts w:asciiTheme="minorEastAsia" w:eastAsiaTheme="minorEastAsia" w:hAnsiTheme="minorEastAsia"/>
          <w:sz w:val="24"/>
        </w:rPr>
        <w:t xml:space="preserve">家、认知心理学家理查德•E•迈耶(Richard </w:t>
      </w:r>
      <w:proofErr w:type="spellStart"/>
      <w:r w:rsidRPr="00B22FC5">
        <w:rPr>
          <w:rFonts w:asciiTheme="minorEastAsia" w:eastAsiaTheme="minorEastAsia" w:hAnsiTheme="minorEastAsia"/>
          <w:sz w:val="24"/>
        </w:rPr>
        <w:t>E•Mayer</w:t>
      </w:r>
      <w:proofErr w:type="spellEnd"/>
      <w:r w:rsidRPr="00B22FC5">
        <w:rPr>
          <w:rFonts w:asciiTheme="minorEastAsia" w:eastAsiaTheme="minorEastAsia" w:hAnsiTheme="minorEastAsia"/>
          <w:sz w:val="24"/>
        </w:rPr>
        <w:t>)在其书《多媒体学习》中提出,并通过大量的心理实验证明该理论正确性和</w:t>
      </w:r>
      <w:r w:rsidR="0019788E" w:rsidRPr="00B22FC5">
        <w:rPr>
          <w:rFonts w:asciiTheme="minorEastAsia" w:eastAsiaTheme="minorEastAsia" w:hAnsiTheme="minorEastAsia"/>
          <w:sz w:val="24"/>
        </w:rPr>
        <w:fldChar w:fldCharType="begin"/>
      </w:r>
      <w:r w:rsidR="0019788E" w:rsidRPr="00B22FC5">
        <w:rPr>
          <w:rFonts w:asciiTheme="minorEastAsia" w:eastAsiaTheme="minorEastAsia" w:hAnsiTheme="minorEastAsia"/>
          <w:sz w:val="24"/>
        </w:rPr>
        <w:instrText>HYPERLINK "http://www.studa.net/gongxue/"</w:instrText>
      </w:r>
      <w:r w:rsidR="0019788E" w:rsidRPr="00B22FC5">
        <w:rPr>
          <w:rFonts w:asciiTheme="minorEastAsia" w:eastAsiaTheme="minorEastAsia" w:hAnsiTheme="minorEastAsia"/>
          <w:sz w:val="24"/>
        </w:rPr>
        <w:fldChar w:fldCharType="separate"/>
      </w:r>
      <w:r w:rsidRPr="00B22FC5">
        <w:rPr>
          <w:rFonts w:asciiTheme="minorEastAsia" w:eastAsiaTheme="minorEastAsia" w:hAnsiTheme="minorEastAsia"/>
          <w:color w:val="333333"/>
          <w:sz w:val="24"/>
        </w:rPr>
        <w:t>科学</w:t>
      </w:r>
      <w:r w:rsidR="0019788E" w:rsidRPr="00B22FC5">
        <w:rPr>
          <w:rFonts w:asciiTheme="minorEastAsia" w:eastAsiaTheme="minorEastAsia" w:hAnsiTheme="minorEastAsia"/>
          <w:sz w:val="24"/>
        </w:rPr>
        <w:fldChar w:fldCharType="end"/>
      </w:r>
      <w:r w:rsidRPr="00B22FC5">
        <w:rPr>
          <w:rFonts w:asciiTheme="minorEastAsia" w:eastAsiaTheme="minorEastAsia" w:hAnsiTheme="minorEastAsia"/>
          <w:sz w:val="24"/>
        </w:rPr>
        <w:t>性。迈耶认为“按照人的心理工作方式设计的多媒体信息比没有按照人的心理工作方式设计的多媒体信息更可能产生有意义学习”,基于此认识,迈耶研究了多媒体学习的认知</w:t>
      </w:r>
      <w:r w:rsidR="0019788E" w:rsidRPr="00B22FC5">
        <w:rPr>
          <w:rFonts w:asciiTheme="minorEastAsia" w:eastAsiaTheme="minorEastAsia" w:hAnsiTheme="minorEastAsia"/>
          <w:sz w:val="24"/>
        </w:rPr>
        <w:fldChar w:fldCharType="begin"/>
      </w:r>
      <w:r w:rsidR="0019788E" w:rsidRPr="00B22FC5">
        <w:rPr>
          <w:rFonts w:asciiTheme="minorEastAsia" w:eastAsiaTheme="minorEastAsia" w:hAnsiTheme="minorEastAsia"/>
          <w:sz w:val="24"/>
        </w:rPr>
        <w:instrText>HYPERLINK "http://www.studa.net/"</w:instrText>
      </w:r>
      <w:r w:rsidR="0019788E" w:rsidRPr="00B22FC5">
        <w:rPr>
          <w:rFonts w:asciiTheme="minorEastAsia" w:eastAsiaTheme="minorEastAsia" w:hAnsiTheme="minorEastAsia"/>
          <w:sz w:val="24"/>
        </w:rPr>
        <w:fldChar w:fldCharType="separate"/>
      </w:r>
      <w:r w:rsidRPr="00B22FC5">
        <w:rPr>
          <w:rFonts w:asciiTheme="minorEastAsia" w:eastAsiaTheme="minorEastAsia" w:hAnsiTheme="minorEastAsia"/>
          <w:color w:val="333333"/>
          <w:sz w:val="24"/>
        </w:rPr>
        <w:t>规律</w:t>
      </w:r>
      <w:r w:rsidR="0019788E" w:rsidRPr="00B22FC5">
        <w:rPr>
          <w:rFonts w:asciiTheme="minorEastAsia" w:eastAsiaTheme="minorEastAsia" w:hAnsiTheme="minorEastAsia"/>
          <w:sz w:val="24"/>
        </w:rPr>
        <w:fldChar w:fldCharType="end"/>
      </w:r>
      <w:r w:rsidRPr="00B22FC5">
        <w:rPr>
          <w:rFonts w:asciiTheme="minorEastAsia" w:eastAsiaTheme="minorEastAsia" w:hAnsiTheme="minorEastAsia"/>
          <w:sz w:val="24"/>
        </w:rPr>
        <w:t xml:space="preserve">,依据双通道假设、容量有限假设、主动加工假设的心理学原理提出了多媒体学习的五个步骤和多媒体认知模型,并且提出了多媒体设计的七个原则。 </w:t>
      </w:r>
      <w:r w:rsidRPr="00B22FC5">
        <w:rPr>
          <w:rFonts w:asciiTheme="minorEastAsia" w:eastAsiaTheme="minorEastAsia" w:hAnsiTheme="minorEastAsia"/>
          <w:sz w:val="24"/>
        </w:rPr>
        <w:br/>
        <w:t xml:space="preserve">　　多媒体学习认知理论的三个假设: </w:t>
      </w:r>
      <w:r w:rsidRPr="00B22FC5">
        <w:rPr>
          <w:rFonts w:asciiTheme="minorEastAsia" w:eastAsiaTheme="minorEastAsia" w:hAnsiTheme="minorEastAsia"/>
          <w:sz w:val="24"/>
        </w:rPr>
        <w:br/>
        <w:t xml:space="preserve">　　(1)双通道假设。指人们进行认知加工时对视觉表征和听觉表征的材料都有相应的信息加工通道。 </w:t>
      </w:r>
      <w:r w:rsidRPr="00B22FC5">
        <w:rPr>
          <w:rFonts w:asciiTheme="minorEastAsia" w:eastAsiaTheme="minorEastAsia" w:hAnsiTheme="minorEastAsia"/>
          <w:sz w:val="24"/>
        </w:rPr>
        <w:br/>
        <w:t xml:space="preserve">　　(2)容量有限假设。人们进行认知加工时是需要消耗认知资源的,而认知资源是有限的,因此在每个信息加工通道上一次加工的信息数量是也有限的。 </w:t>
      </w:r>
      <w:r w:rsidRPr="00B22FC5">
        <w:rPr>
          <w:rFonts w:asciiTheme="minorEastAsia" w:eastAsiaTheme="minorEastAsia" w:hAnsiTheme="minorEastAsia"/>
          <w:sz w:val="24"/>
        </w:rPr>
        <w:br/>
        <w:t xml:space="preserve">　　(3)主动加工假设。是指人们为了对呈现的材料与他们的经验建立起一致的心理表征会主动参与认知加工。主动的认知加工过程包括形成注意、组织新进入的信息和将新进入的信息与其他知识整合。 </w:t>
      </w:r>
      <w:r w:rsidRPr="00B22FC5">
        <w:rPr>
          <w:rFonts w:asciiTheme="minorEastAsia" w:eastAsiaTheme="minorEastAsia" w:hAnsiTheme="minorEastAsia"/>
          <w:sz w:val="24"/>
        </w:rPr>
        <w:br/>
        <w:t xml:space="preserve">　　多媒体学习的认知模型。多媒体学习认知模型也代表信息加工系统,该模型形象的反应了人类进行多媒体学习时的学习原理;以语词和画面呈现的多媒体材料,分别通过听觉通道和视觉通道进入到人的感觉记忆中心,需要指出的是以文</w:t>
      </w:r>
      <w:r w:rsidRPr="00B22FC5">
        <w:rPr>
          <w:rFonts w:asciiTheme="minorEastAsia" w:eastAsiaTheme="minorEastAsia" w:hAnsiTheme="minorEastAsia"/>
          <w:sz w:val="24"/>
        </w:rPr>
        <w:lastRenderedPageBreak/>
        <w:t>本呈现的语词材料,是由眼睛感觉通过视觉通道进入感觉记忆中心的,进入到感觉记忆中心的视觉表象和听觉表象能作短暂停留,之后需要进行选择,视觉和听觉表象的选择是基于容量有限假设,在感觉记忆中心在相应的通道只能选择有限的信息进入到工作记忆中心。多媒体学习的主要过程发生在工作以及中,在积极主动的意识状态下,工作记忆被用于暂时性地贮存知识和操作加工知识,工作记忆是以双通道为基础的,因此在完成相应通道中信息的信息模型建构后,还需要在两种通道之间建立关联,即将有关联的听觉表象和视觉表象进行转换,比如当听到“狗”这个单词时,你可能在脑海中会浮想出一只狗的图像;最后需要提取长时记忆中的先前知识,将经过加工后的信息与先前知识进行整合,存储到长时记忆中去。</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2.4知识管理理论</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sz w:val="24"/>
        </w:rPr>
        <w:t>所谓知识管理的定义为，在组织中建构一个量化与质化的知识系统，让组织中的资讯与知识，透过获得、创造、分享、整合、记录、存取、更新、创新等过程，不断的回馈到知识系统内，形成永不间断的累积个人与组织的知识成为组织智慧的循环，</w:t>
      </w:r>
      <w:r w:rsidRPr="00B22FC5">
        <w:rPr>
          <w:rFonts w:asciiTheme="minorEastAsia" w:eastAsiaTheme="minorEastAsia" w:hAnsiTheme="minorEastAsia" w:hint="eastAsia"/>
          <w:sz w:val="24"/>
        </w:rPr>
        <w:t>应用到教学中就是学生和学生之间，学生和老师之间，老师和老师之间教学相长过程。</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知识分为：显性知识---</w:t>
      </w:r>
      <w:r w:rsidRPr="00B22FC5">
        <w:rPr>
          <w:rFonts w:asciiTheme="minorEastAsia" w:eastAsiaTheme="minorEastAsia" w:hAnsiTheme="minorEastAsia"/>
          <w:sz w:val="24"/>
        </w:rPr>
        <w:t>以文字、符号、图形等方式表达的知识。</w:t>
      </w:r>
      <w:r w:rsidRPr="00B22FC5">
        <w:rPr>
          <w:rFonts w:asciiTheme="minorEastAsia" w:eastAsiaTheme="minorEastAsia" w:hAnsiTheme="minorEastAsia" w:hint="eastAsia"/>
          <w:sz w:val="24"/>
        </w:rPr>
        <w:t>隐形知识---</w:t>
      </w:r>
      <w:r w:rsidRPr="00B22FC5">
        <w:rPr>
          <w:rFonts w:asciiTheme="minorEastAsia" w:eastAsiaTheme="minorEastAsia" w:hAnsiTheme="minorEastAsia"/>
          <w:sz w:val="24"/>
        </w:rPr>
        <w:t>未以文字、符号、图形等方式表达的知识，存在于人的大脑中。</w:t>
      </w:r>
    </w:p>
    <w:p w:rsidR="008E3B07" w:rsidRDefault="008E3B07" w:rsidP="008E3B07">
      <w:pPr>
        <w:pStyle w:val="a3"/>
        <w:ind w:firstLineChars="0" w:firstLine="0"/>
      </w:pPr>
      <w:r w:rsidRPr="004309AC">
        <w:rPr>
          <w:noProof/>
        </w:rPr>
        <w:drawing>
          <wp:inline distT="0" distB="0" distL="0" distR="0">
            <wp:extent cx="4819650" cy="2135672"/>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srcRect l="20407" t="22186" r="36431" b="43778"/>
                    <a:stretch>
                      <a:fillRect/>
                    </a:stretch>
                  </pic:blipFill>
                  <pic:spPr bwMode="auto">
                    <a:xfrm>
                      <a:off x="0" y="0"/>
                      <a:ext cx="4819650" cy="2135672"/>
                    </a:xfrm>
                    <a:prstGeom prst="rect">
                      <a:avLst/>
                    </a:prstGeom>
                    <a:noFill/>
                    <a:ln w="9525">
                      <a:noFill/>
                      <a:miter lim="800000"/>
                      <a:headEnd/>
                      <a:tailEnd/>
                    </a:ln>
                  </pic:spPr>
                </pic:pic>
              </a:graphicData>
            </a:graphic>
          </wp:inline>
        </w:drawing>
      </w:r>
    </w:p>
    <w:p w:rsidR="008E3B07" w:rsidRPr="00B22FC5" w:rsidRDefault="008E3B07" w:rsidP="008E3B07">
      <w:pPr>
        <w:pStyle w:val="a3"/>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通过可视化，促进隐性知识向显性知识转化，从而</w:t>
      </w:r>
      <w:r w:rsidRPr="00B22FC5">
        <w:rPr>
          <w:rStyle w:val="aa"/>
          <w:rFonts w:asciiTheme="minorEastAsia" w:eastAsiaTheme="minorEastAsia" w:hAnsiTheme="minorEastAsia"/>
          <w:sz w:val="24"/>
        </w:rPr>
        <w:t xml:space="preserve">1.提高组织智商；　　2.提升组织记忆；　　3.减少重复劳动　</w:t>
      </w:r>
    </w:p>
    <w:p w:rsidR="008E3B07" w:rsidRPr="00B22FC5" w:rsidRDefault="008E3B07" w:rsidP="008E3B07">
      <w:pPr>
        <w:pStyle w:val="a3"/>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2.5脑科学理论</w:t>
      </w:r>
    </w:p>
    <w:p w:rsidR="008E3B07" w:rsidRPr="00B22FC5" w:rsidRDefault="008E3B07" w:rsidP="008E3B07">
      <w:pPr>
        <w:pStyle w:val="a9"/>
        <w:rPr>
          <w:rFonts w:asciiTheme="minorEastAsia" w:eastAsiaTheme="minorEastAsia" w:hAnsiTheme="minorEastAsia"/>
        </w:rPr>
      </w:pPr>
      <w:r w:rsidRPr="00B22FC5">
        <w:rPr>
          <w:rStyle w:val="aa"/>
          <w:rFonts w:asciiTheme="minorEastAsia" w:eastAsiaTheme="minorEastAsia" w:hAnsiTheme="minorEastAsia"/>
        </w:rPr>
        <w:t>左右脑分工理论</w:t>
      </w:r>
    </w:p>
    <w:p w:rsidR="008E3B07" w:rsidRDefault="008E3B07" w:rsidP="008E3B07">
      <w:pPr>
        <w:pStyle w:val="a9"/>
      </w:pPr>
      <w:r>
        <w:lastRenderedPageBreak/>
        <w:t>加州理工学院的罗杰思佩里博士在分割大脑的实验中发现，人类的大脑由大脑纵裂分成左、右两个大脑</w:t>
      </w:r>
      <w:r>
        <w:rPr>
          <w:noProof/>
          <w:color w:val="0000FF"/>
        </w:rPr>
        <w:drawing>
          <wp:inline distT="0" distB="0" distL="0" distR="0">
            <wp:extent cx="1905000" cy="1314450"/>
            <wp:effectExtent l="19050" t="0" r="0" b="0"/>
            <wp:docPr id="1" name="img_60673" descr="http://i4.qhimg.com/dr/200__/t018052fdcdcf79911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673" descr="http://i4.qhimg.com/dr/200__/t018052fdcdcf799114.jpg">
                      <a:hlinkClick r:id="rId14"/>
                    </pic:cNvPr>
                    <pic:cNvPicPr>
                      <a:picLocks noChangeAspect="1" noChangeArrowheads="1"/>
                    </pic:cNvPicPr>
                  </pic:nvPicPr>
                  <pic:blipFill>
                    <a:blip r:embed="rId15" cstate="print"/>
                    <a:srcRect/>
                    <a:stretch>
                      <a:fillRect/>
                    </a:stretch>
                  </pic:blipFill>
                  <pic:spPr bwMode="auto">
                    <a:xfrm>
                      <a:off x="0" y="0"/>
                      <a:ext cx="1905000" cy="1314450"/>
                    </a:xfrm>
                    <a:prstGeom prst="rect">
                      <a:avLst/>
                    </a:prstGeom>
                    <a:noFill/>
                    <a:ln w="9525">
                      <a:noFill/>
                      <a:miter lim="800000"/>
                      <a:headEnd/>
                      <a:tailEnd/>
                    </a:ln>
                  </pic:spPr>
                </pic:pic>
              </a:graphicData>
            </a:graphic>
          </wp:inline>
        </w:drawing>
      </w:r>
      <w:r>
        <w:t>半球，两半球经胼胝体，即连接两半球的横向神经纤维相连。大脑的奇妙之处在于两半球分工不同。斯佩里教授通过割裂脑实验，证实了大脑不对称性的“左右脑分工理论”，并因此荣获1981年度的诺贝尔医学生理学奖。</w:t>
      </w:r>
    </w:p>
    <w:p w:rsidR="008E3B07" w:rsidRDefault="008E3B07" w:rsidP="008E3B07">
      <w:pPr>
        <w:pStyle w:val="a9"/>
      </w:pPr>
      <w:r>
        <w:t>这两个半球是以完全不同的方式在进行思考，左脑是抽象脑，学术脑，偏向用语言、逻辑性数学、文学、推理、分析进行思考；右脑是艺术脑、创造脑，以图像音乐、韵律、情感、想象、创造进行思考，并以每秒10亿位元的速度彼此交流。</w:t>
      </w:r>
    </w:p>
    <w:p w:rsidR="008E3B07" w:rsidRPr="00362E37" w:rsidRDefault="008E3B07" w:rsidP="008E3B07">
      <w:pPr>
        <w:pStyle w:val="a3"/>
        <w:ind w:firstLineChars="0" w:firstLine="0"/>
      </w:pP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2.6图示理论</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sz w:val="24"/>
        </w:rPr>
        <w:t>图式一词早在康德的哲学著作中就已出现。在近代心理学研究中,最早对图式给以理论上高度重视的是格式塔心理学。瑞士著名的心理学家、教育家皮亚杰也十分重视图式概念，他认为“图式是指动作的结构或组织”。现代图式理论是在信息科学、计算机科学深入到心理学领域,使心理学中关于人的认知的研究发生了深刻变化之后于本世纪70年代后期发展起来的。概括起来，现代</w:t>
      </w:r>
      <w:r w:rsidR="0019788E" w:rsidRPr="00B22FC5">
        <w:rPr>
          <w:rFonts w:asciiTheme="minorEastAsia" w:eastAsiaTheme="minorEastAsia" w:hAnsiTheme="minorEastAsia"/>
          <w:sz w:val="24"/>
        </w:rPr>
        <w:fldChar w:fldCharType="begin"/>
      </w:r>
      <w:r w:rsidR="0019788E" w:rsidRPr="00B22FC5">
        <w:rPr>
          <w:rFonts w:asciiTheme="minorEastAsia" w:eastAsiaTheme="minorEastAsia" w:hAnsiTheme="minorEastAsia"/>
          <w:sz w:val="24"/>
        </w:rPr>
        <w:instrText>HYPERLINK "http://baike.haosou.com/doc/6529307.html" \t "_blank"</w:instrText>
      </w:r>
      <w:r w:rsidR="0019788E" w:rsidRPr="00B22FC5">
        <w:rPr>
          <w:rFonts w:asciiTheme="minorEastAsia" w:eastAsiaTheme="minorEastAsia" w:hAnsiTheme="minorEastAsia"/>
          <w:sz w:val="24"/>
        </w:rPr>
        <w:fldChar w:fldCharType="separate"/>
      </w:r>
      <w:r w:rsidRPr="00B22FC5">
        <w:rPr>
          <w:rFonts w:asciiTheme="minorEastAsia" w:eastAsiaTheme="minorEastAsia" w:hAnsiTheme="minorEastAsia"/>
          <w:sz w:val="24"/>
        </w:rPr>
        <w:t>图式理论</w:t>
      </w:r>
      <w:r w:rsidR="0019788E" w:rsidRPr="00B22FC5">
        <w:rPr>
          <w:rFonts w:asciiTheme="minorEastAsia" w:eastAsiaTheme="minorEastAsia" w:hAnsiTheme="minorEastAsia"/>
          <w:sz w:val="24"/>
        </w:rPr>
        <w:fldChar w:fldCharType="end"/>
      </w:r>
      <w:r w:rsidRPr="00B22FC5">
        <w:rPr>
          <w:rFonts w:asciiTheme="minorEastAsia" w:eastAsiaTheme="minorEastAsia" w:hAnsiTheme="minorEastAsia"/>
          <w:sz w:val="24"/>
        </w:rPr>
        <w:t>主要有以下要点:图式理论是一种关于人的知识如何被表征，被分类和被有效应用的认知理论</w:t>
      </w:r>
      <w:r w:rsidRPr="00B22FC5">
        <w:rPr>
          <w:rFonts w:asciiTheme="minorEastAsia" w:eastAsiaTheme="minorEastAsia" w:hAnsiTheme="minorEastAsia" w:hint="eastAsia"/>
          <w:sz w:val="24"/>
        </w:rPr>
        <w:t>。</w:t>
      </w:r>
      <w:r w:rsidRPr="00B22FC5">
        <w:rPr>
          <w:rFonts w:asciiTheme="minorEastAsia" w:eastAsiaTheme="minorEastAsia" w:hAnsiTheme="minorEastAsia"/>
          <w:sz w:val="24"/>
        </w:rPr>
        <w:t>图式主要功能是用来说明人对客观事物的理解过程，其基本功能是：（1）构建。美国</w:t>
      </w:r>
      <w:r w:rsidR="0019788E" w:rsidRPr="00B22FC5">
        <w:rPr>
          <w:rFonts w:asciiTheme="minorEastAsia" w:eastAsiaTheme="minorEastAsia" w:hAnsiTheme="minorEastAsia"/>
          <w:sz w:val="24"/>
        </w:rPr>
        <w:fldChar w:fldCharType="begin"/>
      </w:r>
      <w:r w:rsidR="0019788E" w:rsidRPr="00B22FC5">
        <w:rPr>
          <w:rFonts w:asciiTheme="minorEastAsia" w:eastAsiaTheme="minorEastAsia" w:hAnsiTheme="minorEastAsia"/>
          <w:sz w:val="24"/>
        </w:rPr>
        <w:instrText>HYPERLINK "http://baike.haosou.com/doc/1845539.html" \t "_blank"</w:instrText>
      </w:r>
      <w:r w:rsidR="0019788E" w:rsidRPr="00B22FC5">
        <w:rPr>
          <w:rFonts w:asciiTheme="minorEastAsia" w:eastAsiaTheme="minorEastAsia" w:hAnsiTheme="minorEastAsia"/>
          <w:sz w:val="24"/>
        </w:rPr>
        <w:fldChar w:fldCharType="separate"/>
      </w:r>
      <w:r w:rsidRPr="00B22FC5">
        <w:rPr>
          <w:rFonts w:asciiTheme="minorEastAsia" w:eastAsiaTheme="minorEastAsia" w:hAnsiTheme="minorEastAsia"/>
          <w:sz w:val="24"/>
        </w:rPr>
        <w:t>认知心理学</w:t>
      </w:r>
      <w:r w:rsidR="0019788E" w:rsidRPr="00B22FC5">
        <w:rPr>
          <w:rFonts w:asciiTheme="minorEastAsia" w:eastAsiaTheme="minorEastAsia" w:hAnsiTheme="minorEastAsia"/>
          <w:sz w:val="24"/>
        </w:rPr>
        <w:fldChar w:fldCharType="end"/>
      </w:r>
      <w:r w:rsidRPr="00B22FC5">
        <w:rPr>
          <w:rFonts w:asciiTheme="minorEastAsia" w:eastAsiaTheme="minorEastAsia" w:hAnsiTheme="minorEastAsia"/>
          <w:sz w:val="24"/>
        </w:rPr>
        <w:t>家古德曼认为，学习是构建内在心理表征的过程，学习者并不是把知识从外界搬到记忆之中，而是以已有的知识经验为基础，通过与外界的相互作用来构建新的理解。进言之，人们对客观事物的理解是利用图式从客观事物中抽取出其特点、本质或者基本的东西，并构建起它们之间的联系。（2）推论。人们可以利用图式的变量间内在联系，推测出那些隐含的或未知的信息，因为它们对知识的获得或理解起着重要作用。（3）搜索。利用图式形成目标指向性，或作出预测，从面积极主动地寻找有关的更多信息。人在阅读过程中会形成各种“思维组块”，汇成有效的认知结构。当他面临问题时，就在已有认知结构中搜索与解决问题有关的思维组块，借以分析、比较、综合，达成知识的沟通和应用，导致问题的解决。（4）整合。人们把新输入的信息纳入图式的框架中，与相应变量联系起来，使变量具体化、融为一体。</w:t>
      </w:r>
    </w:p>
    <w:p w:rsidR="008E3B07" w:rsidRDefault="008E3B07" w:rsidP="008E3B07"/>
    <w:p w:rsidR="008E3B07" w:rsidRPr="00B22FC5" w:rsidRDefault="008E3B07" w:rsidP="00B22FC5">
      <w:pPr>
        <w:widowControl/>
        <w:spacing w:line="440" w:lineRule="exact"/>
        <w:jc w:val="center"/>
        <w:rPr>
          <w:rFonts w:asciiTheme="minorEastAsia" w:eastAsiaTheme="minorEastAsia" w:hAnsiTheme="minorEastAsia"/>
          <w:sz w:val="24"/>
        </w:rPr>
      </w:pPr>
      <w:r>
        <w:br w:type="page"/>
      </w:r>
      <w:r w:rsidRPr="00B22FC5">
        <w:rPr>
          <w:rFonts w:asciiTheme="minorEastAsia" w:eastAsiaTheme="minorEastAsia" w:hAnsiTheme="minorEastAsia" w:hint="eastAsia"/>
          <w:sz w:val="24"/>
        </w:rPr>
        <w:lastRenderedPageBreak/>
        <w:t>第三章高中物理教学的可视化策略</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3.1高中物理教与学的分析</w:t>
      </w:r>
    </w:p>
    <w:p w:rsidR="008E3B07" w:rsidRPr="00B22FC5" w:rsidRDefault="008E3B07" w:rsidP="00B22FC5">
      <w:pPr>
        <w:pStyle w:val="a3"/>
        <w:spacing w:line="440" w:lineRule="exact"/>
        <w:ind w:firstLineChars="150" w:firstLine="360"/>
        <w:rPr>
          <w:rFonts w:asciiTheme="minorEastAsia" w:eastAsiaTheme="minorEastAsia" w:hAnsiTheme="minorEastAsia"/>
          <w:sz w:val="24"/>
        </w:rPr>
      </w:pPr>
      <w:r w:rsidRPr="00B22FC5">
        <w:rPr>
          <w:rFonts w:asciiTheme="minorEastAsia" w:eastAsiaTheme="minorEastAsia" w:hAnsiTheme="minorEastAsia" w:hint="eastAsia"/>
          <w:sz w:val="24"/>
        </w:rPr>
        <w:t>谈到高中物理，不少学生都觉得是高中课程中最难的一门课。学生经常被各种力、加速度、木块、斜面、弹簧、杆、绳、动量、能量交织在一起的题目折磨得晕头转向。究其原因，一是物理确实有一些较抽象的概念，二是学生头脑中缺乏实际的物理情景、缺少联想的表象。三是老师上课都是些干吧枯燥的木块斜面，纯粹的题目，而不是生动鲜活的实际问题。四是学生和老师都缺乏实践的意识。都是纸上谈兵。所以学生和老师始终是两个世界的对话，喊不通。</w:t>
      </w:r>
    </w:p>
    <w:p w:rsidR="008E3B07" w:rsidRPr="00B22FC5" w:rsidRDefault="008E3B07" w:rsidP="00B22FC5">
      <w:pPr>
        <w:pStyle w:val="a3"/>
        <w:spacing w:line="440" w:lineRule="exact"/>
        <w:ind w:firstLineChars="150" w:firstLine="360"/>
        <w:rPr>
          <w:rFonts w:asciiTheme="minorEastAsia" w:eastAsiaTheme="minorEastAsia" w:hAnsiTheme="minorEastAsia"/>
          <w:sz w:val="24"/>
        </w:rPr>
      </w:pPr>
      <w:r w:rsidRPr="00B22FC5">
        <w:rPr>
          <w:rFonts w:asciiTheme="minorEastAsia" w:eastAsiaTheme="minorEastAsia" w:hAnsiTheme="minorEastAsia" w:hint="eastAsia"/>
          <w:sz w:val="24"/>
        </w:rPr>
        <w:t>破解上述难题，我认为增强实践意识、追求物理教学可视化是展现物理的魅力，减小学习物理的坡度的有效策略。通过一个个有趣的实验、动态可交互的软件、可调参数、实时测量和呈现的仿真实验，概念规律变得显而易见，物理思想闪烁其间，吸引着学生去一探究竟。这样的学习充满探究意味，揭开事物背后的原因，其快乐有甚于当波斯国王。</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3.2高中物理教学可视化的整体实施策略</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 xml:space="preserve">  培养实验的意识：实验是学生亲眼所见、亲身体验的宝贵经验，其中有很多只可意会，不可言传的东西。老师要注意选择实验的几个原则：1、低成本小实验</w:t>
      </w:r>
      <w:r w:rsidRPr="00B22FC5">
        <w:rPr>
          <w:rFonts w:asciiTheme="minorEastAsia" w:eastAsiaTheme="minorEastAsia" w:hAnsiTheme="minorEastAsia"/>
          <w:sz w:val="24"/>
        </w:rPr>
        <w:t>—</w:t>
      </w:r>
      <w:r w:rsidRPr="00B22FC5">
        <w:rPr>
          <w:rFonts w:asciiTheme="minorEastAsia" w:eastAsiaTheme="minorEastAsia" w:hAnsiTheme="minorEastAsia" w:hint="eastAsia"/>
          <w:sz w:val="24"/>
        </w:rPr>
        <w:t>能土不洋。这样的实验亲切，有利于培养学生随时随地作实验的实验意识，随时随地将文字描述的东西通过实验可视化为生动的现象，丰富头脑中的表象。2、难以看清的东西，用摄像头投影到大屏幕上。如布朗运动、干涉条纹、仪表读数等。3.仿真实验完成实验室没有条件做的实验，如卫星的发射、轨道研究，带电粒子在电磁场中的运动。4.传统与现代有机结合。如传统实验与传感器实验结合，实现数据的实时测量和处理。</w:t>
      </w:r>
    </w:p>
    <w:p w:rsidR="008E3B07" w:rsidRPr="00B22FC5" w:rsidRDefault="008E3B07" w:rsidP="00B22FC5">
      <w:pPr>
        <w:pStyle w:val="a3"/>
        <w:spacing w:line="440" w:lineRule="exact"/>
        <w:ind w:firstLineChars="100" w:firstLine="240"/>
        <w:rPr>
          <w:rFonts w:asciiTheme="minorEastAsia" w:eastAsiaTheme="minorEastAsia" w:hAnsiTheme="minorEastAsia"/>
          <w:sz w:val="24"/>
        </w:rPr>
      </w:pPr>
      <w:r w:rsidRPr="00B22FC5">
        <w:rPr>
          <w:rFonts w:asciiTheme="minorEastAsia" w:eastAsiaTheme="minorEastAsia" w:hAnsiTheme="minorEastAsia" w:hint="eastAsia"/>
          <w:sz w:val="24"/>
        </w:rPr>
        <w:t>培养图形图像表达能力：图像具有直观、全息、高效传达信息的特点。高考越来越重视对图像能力的考察，现在社会进入了读图时代，都说明图的重要。物理中含有丰富的图。从打点纸带的点图判断物体的运动，用位移-时间图、速度-时间图表达物体的运动。受力分析图、示意图、轨迹图、等势线、等势面、电场线、电路图、光路图、各种物理量随时间或空间变化的图或图像。这些读图画图的过程都是我们和学生交流思想的可视化途径。</w:t>
      </w:r>
    </w:p>
    <w:p w:rsidR="008E3B07" w:rsidRPr="00B22FC5" w:rsidRDefault="008E3B07" w:rsidP="00B22FC5">
      <w:pPr>
        <w:pStyle w:val="a3"/>
        <w:spacing w:line="440" w:lineRule="exact"/>
        <w:ind w:firstLineChars="100" w:firstLine="240"/>
        <w:rPr>
          <w:rFonts w:asciiTheme="minorEastAsia" w:eastAsiaTheme="minorEastAsia" w:hAnsiTheme="minorEastAsia"/>
          <w:sz w:val="24"/>
        </w:rPr>
      </w:pPr>
      <w:r w:rsidRPr="00B22FC5">
        <w:rPr>
          <w:rFonts w:asciiTheme="minorEastAsia" w:eastAsiaTheme="minorEastAsia" w:hAnsiTheme="minorEastAsia" w:hint="eastAsia"/>
          <w:sz w:val="24"/>
        </w:rPr>
        <w:t>选择合适的数学软件：适合数学运算的软件都适合物理，因为物理建模以后就转化为数学模型。但要在中学实现，就要求老师或学生能在短时间内掌握并能熟练运用的软件。选择可视化编程的软件。</w:t>
      </w:r>
    </w:p>
    <w:p w:rsidR="008E3B07" w:rsidRPr="00B22FC5" w:rsidRDefault="008E3B07" w:rsidP="00B22FC5">
      <w:pPr>
        <w:pStyle w:val="a3"/>
        <w:spacing w:line="440" w:lineRule="exact"/>
        <w:ind w:firstLineChars="100" w:firstLine="240"/>
        <w:rPr>
          <w:rFonts w:asciiTheme="minorEastAsia" w:eastAsiaTheme="minorEastAsia" w:hAnsiTheme="minorEastAsia"/>
          <w:sz w:val="24"/>
        </w:rPr>
      </w:pPr>
      <w:r w:rsidRPr="00B22FC5">
        <w:rPr>
          <w:rFonts w:asciiTheme="minorEastAsia" w:eastAsiaTheme="minorEastAsia" w:hAnsiTheme="minorEastAsia" w:hint="eastAsia"/>
          <w:sz w:val="24"/>
        </w:rPr>
        <w:lastRenderedPageBreak/>
        <w:t>规范化表达与编程：每年高考后学生的估分经常和老师的给分有出入，这里面存在一个规范表达的问题。其实，高考改卷的评分标准是比较程序化的，学生的解答过程非常接近于计算机程序。适当地训练学生编几个简单的程序，就能帮助学生理解和掌握解题过程规范表达。</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3.3高中物理哪些地方亟需可视化：</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力学：受力分析、动态平衡、运动轨迹</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电学：带电粒子在电磁场中的运动、电路动态变化分析、交流电路中的电流电压、电磁感应、电磁场电磁波</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热学：布朗运动、麦克斯韦分布</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光学：光路、黑体辐射曲线</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原子物理：α粒子散射、光谱等等</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3.4高中物理可视化手段</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 xml:space="preserve">   我将高中物理可视化手段分为三类。1.实验类：低成本小实验；经典实验；DIS实验；仿真实验室实验。难以在课堂上完成的实验还可以是实验视频，如太空实验等。2.  整体介绍、概念规律、复习归纳类：画思维导图、概念地图、观念图等。3.  编程和类编程类的：如几何画板做动态图、各种物理量随时间变化的规律用函数图像表达等</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3.5高中物理教学可视化工具软件</w:t>
      </w:r>
    </w:p>
    <w:tbl>
      <w:tblPr>
        <w:tblStyle w:val="a8"/>
        <w:tblW w:w="0" w:type="auto"/>
        <w:tblLook w:val="04A0"/>
      </w:tblPr>
      <w:tblGrid>
        <w:gridCol w:w="2840"/>
        <w:gridCol w:w="2841"/>
        <w:gridCol w:w="2841"/>
      </w:tblGrid>
      <w:tr w:rsidR="008E3B07" w:rsidRPr="00B22FC5" w:rsidTr="00253A28">
        <w:tc>
          <w:tcPr>
            <w:tcW w:w="2840"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实验类</w:t>
            </w:r>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思维图类</w:t>
            </w:r>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编程与类编程类</w:t>
            </w:r>
          </w:p>
        </w:tc>
      </w:tr>
      <w:tr w:rsidR="008E3B07" w:rsidRPr="00B22FC5" w:rsidTr="00253A28">
        <w:tc>
          <w:tcPr>
            <w:tcW w:w="2840"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日常用品：绳、篮球等</w:t>
            </w:r>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Inspiration</w:t>
            </w:r>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sketchpad</w:t>
            </w:r>
          </w:p>
        </w:tc>
      </w:tr>
      <w:tr w:rsidR="008E3B07" w:rsidRPr="00B22FC5" w:rsidTr="00253A28">
        <w:tc>
          <w:tcPr>
            <w:tcW w:w="2840"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实验室器材</w:t>
            </w:r>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proofErr w:type="spellStart"/>
            <w:r w:rsidRPr="00B22FC5">
              <w:rPr>
                <w:rFonts w:asciiTheme="minorEastAsia" w:eastAsiaTheme="minorEastAsia" w:hAnsiTheme="minorEastAsia" w:hint="eastAsia"/>
                <w:sz w:val="24"/>
              </w:rPr>
              <w:t>MindManager</w:t>
            </w:r>
            <w:proofErr w:type="spellEnd"/>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 xml:space="preserve">G </w:t>
            </w:r>
            <w:proofErr w:type="spellStart"/>
            <w:r w:rsidRPr="00B22FC5">
              <w:rPr>
                <w:rFonts w:asciiTheme="minorEastAsia" w:eastAsiaTheme="minorEastAsia" w:hAnsiTheme="minorEastAsia" w:hint="eastAsia"/>
                <w:sz w:val="24"/>
              </w:rPr>
              <w:t>G</w:t>
            </w:r>
            <w:proofErr w:type="spellEnd"/>
            <w:r w:rsidRPr="00B22FC5">
              <w:rPr>
                <w:rFonts w:asciiTheme="minorEastAsia" w:eastAsiaTheme="minorEastAsia" w:hAnsiTheme="minorEastAsia" w:hint="eastAsia"/>
                <w:sz w:val="24"/>
              </w:rPr>
              <w:t xml:space="preserve"> B </w:t>
            </w:r>
          </w:p>
        </w:tc>
      </w:tr>
      <w:tr w:rsidR="008E3B07" w:rsidRPr="00B22FC5" w:rsidTr="00253A28">
        <w:tc>
          <w:tcPr>
            <w:tcW w:w="2840"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proofErr w:type="spellStart"/>
            <w:r w:rsidRPr="00B22FC5">
              <w:rPr>
                <w:rFonts w:asciiTheme="minorEastAsia" w:eastAsiaTheme="minorEastAsia" w:hAnsiTheme="minorEastAsia" w:hint="eastAsia"/>
                <w:sz w:val="24"/>
              </w:rPr>
              <w:t>DISLab</w:t>
            </w:r>
            <w:proofErr w:type="spellEnd"/>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proofErr w:type="spellStart"/>
            <w:r w:rsidRPr="00B22FC5">
              <w:rPr>
                <w:rFonts w:asciiTheme="minorEastAsia" w:eastAsiaTheme="minorEastAsia" w:hAnsiTheme="minorEastAsia" w:hint="eastAsia"/>
                <w:sz w:val="24"/>
              </w:rPr>
              <w:t>freemind</w:t>
            </w:r>
            <w:proofErr w:type="spellEnd"/>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excel</w:t>
            </w:r>
          </w:p>
        </w:tc>
      </w:tr>
      <w:tr w:rsidR="008E3B07" w:rsidRPr="00B22FC5" w:rsidTr="00253A28">
        <w:tc>
          <w:tcPr>
            <w:tcW w:w="2840"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PASIC</w:t>
            </w:r>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proofErr w:type="spellStart"/>
            <w:r w:rsidRPr="00B22FC5">
              <w:rPr>
                <w:rFonts w:asciiTheme="minorEastAsia" w:eastAsiaTheme="minorEastAsia" w:hAnsiTheme="minorEastAsia" w:hint="eastAsia"/>
                <w:sz w:val="24"/>
              </w:rPr>
              <w:t>xmind</w:t>
            </w:r>
            <w:proofErr w:type="spellEnd"/>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proofErr w:type="spellStart"/>
            <w:r w:rsidRPr="00B22FC5">
              <w:rPr>
                <w:rFonts w:asciiTheme="minorEastAsia" w:eastAsiaTheme="minorEastAsia" w:hAnsiTheme="minorEastAsia" w:hint="eastAsia"/>
                <w:sz w:val="24"/>
              </w:rPr>
              <w:t>algodoo</w:t>
            </w:r>
            <w:proofErr w:type="spellEnd"/>
          </w:p>
        </w:tc>
      </w:tr>
      <w:tr w:rsidR="008E3B07" w:rsidRPr="00B22FC5" w:rsidTr="00253A28">
        <w:tc>
          <w:tcPr>
            <w:tcW w:w="2840"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仿真物理实验室</w:t>
            </w:r>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proofErr w:type="spellStart"/>
            <w:r w:rsidRPr="00B22FC5">
              <w:rPr>
                <w:rFonts w:asciiTheme="minorEastAsia" w:eastAsiaTheme="minorEastAsia" w:hAnsiTheme="minorEastAsia" w:hint="eastAsia"/>
                <w:sz w:val="24"/>
              </w:rPr>
              <w:t>mindmapper</w:t>
            </w:r>
            <w:proofErr w:type="spellEnd"/>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 xml:space="preserve">E W B </w:t>
            </w:r>
          </w:p>
        </w:tc>
      </w:tr>
      <w:tr w:rsidR="008E3B07" w:rsidRPr="00B22FC5" w:rsidTr="00253A28">
        <w:tc>
          <w:tcPr>
            <w:tcW w:w="2840"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超级录屏软件</w:t>
            </w:r>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sz w:val="24"/>
              </w:rPr>
              <w:t>Microsoft</w:t>
            </w:r>
            <w:r w:rsidRPr="00B22FC5">
              <w:rPr>
                <w:rFonts w:asciiTheme="minorEastAsia" w:eastAsiaTheme="minorEastAsia" w:hAnsiTheme="minorEastAsia" w:hint="eastAsia"/>
                <w:sz w:val="24"/>
              </w:rPr>
              <w:t xml:space="preserve"> office </w:t>
            </w:r>
            <w:proofErr w:type="spellStart"/>
            <w:r w:rsidRPr="00B22FC5">
              <w:rPr>
                <w:rFonts w:asciiTheme="minorEastAsia" w:eastAsiaTheme="minorEastAsia" w:hAnsiTheme="minorEastAsia" w:hint="eastAsia"/>
                <w:sz w:val="24"/>
              </w:rPr>
              <w:t>visio</w:t>
            </w:r>
            <w:proofErr w:type="spellEnd"/>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MATLAB</w:t>
            </w:r>
          </w:p>
        </w:tc>
      </w:tr>
      <w:tr w:rsidR="008E3B07" w:rsidRPr="00B22FC5" w:rsidTr="00253A28">
        <w:tc>
          <w:tcPr>
            <w:tcW w:w="2840"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摄像机、摄像头</w:t>
            </w:r>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proofErr w:type="spellStart"/>
            <w:r w:rsidRPr="00B22FC5">
              <w:rPr>
                <w:rFonts w:asciiTheme="minorEastAsia" w:eastAsiaTheme="minorEastAsia" w:hAnsiTheme="minorEastAsia" w:hint="eastAsia"/>
                <w:sz w:val="24"/>
              </w:rPr>
              <w:t>IMindMap</w:t>
            </w:r>
            <w:proofErr w:type="spellEnd"/>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LABVIEW</w:t>
            </w:r>
          </w:p>
        </w:tc>
      </w:tr>
      <w:tr w:rsidR="008E3B07" w:rsidRPr="00B22FC5" w:rsidTr="00253A28">
        <w:tc>
          <w:tcPr>
            <w:tcW w:w="2840"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网上各种小实验视频</w:t>
            </w:r>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亿图图示专家</w:t>
            </w:r>
          </w:p>
        </w:tc>
        <w:tc>
          <w:tcPr>
            <w:tcW w:w="2841" w:type="dxa"/>
          </w:tcPr>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MATH3D</w:t>
            </w:r>
          </w:p>
        </w:tc>
      </w:tr>
    </w:tbl>
    <w:p w:rsidR="008E3B07" w:rsidRPr="007B53B6" w:rsidRDefault="008E3B07" w:rsidP="008E3B07"/>
    <w:p w:rsidR="008E3B07" w:rsidRDefault="008E3B07">
      <w:pPr>
        <w:widowControl/>
        <w:jc w:val="left"/>
      </w:pPr>
      <w:r>
        <w:br w:type="page"/>
      </w:r>
    </w:p>
    <w:p w:rsidR="008E3B07" w:rsidRPr="00B22FC5" w:rsidRDefault="008E3B07" w:rsidP="00B22FC5">
      <w:pPr>
        <w:spacing w:line="440" w:lineRule="exact"/>
        <w:jc w:val="center"/>
        <w:rPr>
          <w:rFonts w:asciiTheme="minorEastAsia" w:eastAsiaTheme="minorEastAsia" w:hAnsiTheme="minorEastAsia"/>
          <w:sz w:val="24"/>
        </w:rPr>
      </w:pPr>
      <w:r w:rsidRPr="00B22FC5">
        <w:rPr>
          <w:rFonts w:asciiTheme="minorEastAsia" w:eastAsiaTheme="minorEastAsia" w:hAnsiTheme="minorEastAsia" w:hint="eastAsia"/>
          <w:sz w:val="24"/>
        </w:rPr>
        <w:lastRenderedPageBreak/>
        <w:t>第四章高中物理教学可视化实践</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4.1物理复习教学案例（思维导图）</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 xml:space="preserve">   高中物理都有哪些内容在高一学生入学时可以给学生用最少的篇幅，获得一个整体印象，也可以在高三复习时再一次看图回味。这是我在2015届高三复习阶段做的一个展板。</w:t>
      </w:r>
    </w:p>
    <w:p w:rsidR="008E3B07" w:rsidRDefault="008E3B07" w:rsidP="008E3B07">
      <w:pPr>
        <w:pStyle w:val="a3"/>
        <w:ind w:firstLineChars="0" w:firstLine="0"/>
      </w:pPr>
      <w:r>
        <w:rPr>
          <w:rFonts w:hint="eastAsia"/>
          <w:noProof/>
        </w:rPr>
        <w:drawing>
          <wp:inline distT="0" distB="0" distL="0" distR="0">
            <wp:extent cx="5274310" cy="4538980"/>
            <wp:effectExtent l="19050" t="0" r="2540" b="0"/>
            <wp:docPr id="2" name="图片 0" descr="物理寻理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物理寻理7.png"/>
                    <pic:cNvPicPr/>
                  </pic:nvPicPr>
                  <pic:blipFill>
                    <a:blip r:embed="rId16" cstate="print"/>
                    <a:stretch>
                      <a:fillRect/>
                    </a:stretch>
                  </pic:blipFill>
                  <pic:spPr>
                    <a:xfrm>
                      <a:off x="0" y="0"/>
                      <a:ext cx="5274310" cy="4538980"/>
                    </a:xfrm>
                    <a:prstGeom prst="rect">
                      <a:avLst/>
                    </a:prstGeom>
                  </pic:spPr>
                </pic:pic>
              </a:graphicData>
            </a:graphic>
          </wp:inline>
        </w:drawing>
      </w:r>
    </w:p>
    <w:p w:rsidR="008E3B07" w:rsidRPr="00B22FC5" w:rsidRDefault="008E3B07" w:rsidP="00B22FC5">
      <w:pPr>
        <w:pStyle w:val="a3"/>
        <w:spacing w:line="440" w:lineRule="exact"/>
        <w:ind w:firstLineChars="150" w:firstLine="360"/>
        <w:rPr>
          <w:rFonts w:asciiTheme="minorEastAsia" w:eastAsiaTheme="minorEastAsia" w:hAnsiTheme="minorEastAsia"/>
          <w:sz w:val="24"/>
        </w:rPr>
      </w:pPr>
      <w:r w:rsidRPr="00B22FC5">
        <w:rPr>
          <w:rFonts w:asciiTheme="minorEastAsia" w:eastAsiaTheme="minorEastAsia" w:hAnsiTheme="minorEastAsia" w:hint="eastAsia"/>
          <w:sz w:val="24"/>
        </w:rPr>
        <w:t>在这个图中，显示了高中物理的结构、典型模型和主要思想方法。1.力、热、电、光、原高中物理五大板块。2.伽利略的理想实验、3.牛顿的卫星发射设想图、4.合成分解的典型物理方法。5.碰撞典型模型。6.电场等势面的空间分布。7.法拉第线圈代表划时代的发现--电磁感应现象。8.带电粒子在电磁场中的运动</w:t>
      </w:r>
      <w:r w:rsidRPr="00B22FC5">
        <w:rPr>
          <w:rFonts w:asciiTheme="minorEastAsia" w:eastAsiaTheme="minorEastAsia" w:hAnsiTheme="minorEastAsia"/>
          <w:sz w:val="24"/>
        </w:rPr>
        <w:t>—</w:t>
      </w:r>
      <w:r w:rsidRPr="00B22FC5">
        <w:rPr>
          <w:rFonts w:asciiTheme="minorEastAsia" w:eastAsiaTheme="minorEastAsia" w:hAnsiTheme="minorEastAsia" w:hint="eastAsia"/>
          <w:sz w:val="24"/>
        </w:rPr>
        <w:t>电磁学在现代生活生产中的广泛应用。9.分子运动速率的麦克斯韦分布</w:t>
      </w:r>
      <w:r w:rsidRPr="00B22FC5">
        <w:rPr>
          <w:rFonts w:asciiTheme="minorEastAsia" w:eastAsiaTheme="minorEastAsia" w:hAnsiTheme="minorEastAsia"/>
          <w:sz w:val="24"/>
        </w:rPr>
        <w:t>—</w:t>
      </w:r>
      <w:r w:rsidRPr="00B22FC5">
        <w:rPr>
          <w:rFonts w:asciiTheme="minorEastAsia" w:eastAsiaTheme="minorEastAsia" w:hAnsiTheme="minorEastAsia" w:hint="eastAsia"/>
          <w:sz w:val="24"/>
        </w:rPr>
        <w:t>统计物理的典型模型。10.分子力的空间变化规律。11.表面张力.12.油膜法测分子直径。13.光的干涉14.光的色散。15.爱因斯坦质能方程16.α粒子散射实验</w:t>
      </w:r>
      <w:r w:rsidRPr="00B22FC5">
        <w:rPr>
          <w:rFonts w:asciiTheme="minorEastAsia" w:eastAsiaTheme="minorEastAsia" w:hAnsiTheme="minorEastAsia"/>
          <w:sz w:val="24"/>
        </w:rPr>
        <w:t>—</w:t>
      </w:r>
      <w:r w:rsidRPr="00B22FC5">
        <w:rPr>
          <w:rFonts w:asciiTheme="minorEastAsia" w:eastAsiaTheme="minorEastAsia" w:hAnsiTheme="minorEastAsia" w:hint="eastAsia"/>
          <w:sz w:val="24"/>
        </w:rPr>
        <w:t>揭示原子结构。</w:t>
      </w:r>
    </w:p>
    <w:p w:rsidR="008E3B07" w:rsidRPr="00B22FC5" w:rsidRDefault="008E3B07" w:rsidP="00B22FC5">
      <w:pPr>
        <w:widowControl/>
        <w:spacing w:line="440" w:lineRule="exact"/>
        <w:jc w:val="left"/>
        <w:rPr>
          <w:rFonts w:asciiTheme="minorEastAsia" w:eastAsiaTheme="minorEastAsia" w:hAnsiTheme="minorEastAsia"/>
          <w:sz w:val="24"/>
        </w:rPr>
      </w:pPr>
      <w:r w:rsidRPr="00B22FC5">
        <w:rPr>
          <w:rFonts w:asciiTheme="minorEastAsia" w:eastAsiaTheme="minorEastAsia" w:hAnsiTheme="minorEastAsia"/>
          <w:sz w:val="24"/>
        </w:rPr>
        <w:br w:type="page"/>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lastRenderedPageBreak/>
        <w:t>4.2物理实验教学实例（水果电池DIS）</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 xml:space="preserve">  利用手边的水果和蔬菜，橙子和老南瓜，由于水果电池的内电阻很大，用实验室的电流表无法测出电流，只有采用电压表和大电阻箱配合。而电压表无法准确出0.01V精度的电压，所以用电压传感器代替电压表。实验装置、数据记录和处理如图。</w:t>
      </w:r>
    </w:p>
    <w:p w:rsidR="008E3B07" w:rsidRDefault="008E3B07" w:rsidP="008E3B07">
      <w:pPr>
        <w:pStyle w:val="a3"/>
        <w:ind w:firstLineChars="0" w:firstLine="0"/>
      </w:pPr>
    </w:p>
    <w:p w:rsidR="008E3B07" w:rsidRDefault="008E3B07" w:rsidP="008E3B07">
      <w:pPr>
        <w:pStyle w:val="a3"/>
        <w:ind w:firstLineChars="0" w:firstLine="0"/>
      </w:pPr>
      <w:r>
        <w:rPr>
          <w:noProof/>
        </w:rPr>
        <w:drawing>
          <wp:inline distT="0" distB="0" distL="0" distR="0">
            <wp:extent cx="5274310" cy="2966720"/>
            <wp:effectExtent l="19050" t="0" r="2540" b="0"/>
            <wp:docPr id="5" name="图片 1" descr="DSCF8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826.JPG"/>
                    <pic:cNvPicPr/>
                  </pic:nvPicPr>
                  <pic:blipFill>
                    <a:blip r:embed="rId17" cstate="print"/>
                    <a:stretch>
                      <a:fillRect/>
                    </a:stretch>
                  </pic:blipFill>
                  <pic:spPr>
                    <a:xfrm>
                      <a:off x="0" y="0"/>
                      <a:ext cx="5274310" cy="2966720"/>
                    </a:xfrm>
                    <a:prstGeom prst="rect">
                      <a:avLst/>
                    </a:prstGeom>
                  </pic:spPr>
                </pic:pic>
              </a:graphicData>
            </a:graphic>
          </wp:inline>
        </w:drawing>
      </w:r>
    </w:p>
    <w:p w:rsidR="008E3B07" w:rsidRDefault="008E3B07" w:rsidP="008E3B07">
      <w:pPr>
        <w:pStyle w:val="a3"/>
        <w:ind w:firstLineChars="0" w:firstLine="0"/>
      </w:pPr>
      <w:r>
        <w:rPr>
          <w:rFonts w:hint="eastAsia"/>
          <w:noProof/>
        </w:rPr>
        <w:drawing>
          <wp:inline distT="0" distB="0" distL="0" distR="0">
            <wp:extent cx="6219414" cy="212407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526" t="25080" r="24047" b="30225"/>
                    <a:stretch>
                      <a:fillRect/>
                    </a:stretch>
                  </pic:blipFill>
                  <pic:spPr bwMode="auto">
                    <a:xfrm>
                      <a:off x="0" y="0"/>
                      <a:ext cx="6219414" cy="2124075"/>
                    </a:xfrm>
                    <a:prstGeom prst="rect">
                      <a:avLst/>
                    </a:prstGeom>
                    <a:noFill/>
                    <a:ln w="9525">
                      <a:noFill/>
                      <a:miter lim="800000"/>
                      <a:headEnd/>
                      <a:tailEnd/>
                    </a:ln>
                  </pic:spPr>
                </pic:pic>
              </a:graphicData>
            </a:graphic>
          </wp:inline>
        </w:drawing>
      </w:r>
    </w:p>
    <w:p w:rsidR="008E3B07" w:rsidRDefault="008E3B07" w:rsidP="008E3B07">
      <w:pPr>
        <w:pStyle w:val="a3"/>
        <w:ind w:firstLineChars="0" w:firstLine="0"/>
      </w:pPr>
      <w:r>
        <w:rPr>
          <w:rFonts w:hint="eastAsia"/>
          <w:noProof/>
        </w:rPr>
        <w:lastRenderedPageBreak/>
        <w:drawing>
          <wp:inline distT="0" distB="0" distL="0" distR="0">
            <wp:extent cx="6219825" cy="2857091"/>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1986" t="25080" r="43371" b="30225"/>
                    <a:stretch>
                      <a:fillRect/>
                    </a:stretch>
                  </pic:blipFill>
                  <pic:spPr bwMode="auto">
                    <a:xfrm>
                      <a:off x="0" y="0"/>
                      <a:ext cx="6219825" cy="2857091"/>
                    </a:xfrm>
                    <a:prstGeom prst="rect">
                      <a:avLst/>
                    </a:prstGeom>
                    <a:noFill/>
                    <a:ln w="9525">
                      <a:noFill/>
                      <a:miter lim="800000"/>
                      <a:headEnd/>
                      <a:tailEnd/>
                    </a:ln>
                  </pic:spPr>
                </pic:pic>
              </a:graphicData>
            </a:graphic>
          </wp:inline>
        </w:drawing>
      </w:r>
    </w:p>
    <w:p w:rsidR="008E3B07" w:rsidRDefault="008E3B07" w:rsidP="008E3B07">
      <w:pPr>
        <w:widowControl/>
        <w:jc w:val="left"/>
      </w:pPr>
      <w:r>
        <w:br w:type="page"/>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lastRenderedPageBreak/>
        <w:t>4.3物理习题教学实例（动态平衡GGB）</w:t>
      </w:r>
    </w:p>
    <w:p w:rsidR="008E3B07" w:rsidRPr="00B22FC5" w:rsidRDefault="00C12F18" w:rsidP="00B22FC5">
      <w:pPr>
        <w:spacing w:line="440" w:lineRule="exact"/>
        <w:jc w:val="center"/>
        <w:rPr>
          <w:rFonts w:asciiTheme="minorEastAsia" w:eastAsiaTheme="minorEastAsia" w:hAnsiTheme="minorEastAsia"/>
          <w:sz w:val="24"/>
        </w:rPr>
      </w:pPr>
      <w:r w:rsidRPr="00B22FC5">
        <w:rPr>
          <w:rFonts w:asciiTheme="minorEastAsia" w:eastAsiaTheme="minorEastAsia" w:hAnsiTheme="minorEastAsia" w:hint="eastAsia"/>
          <w:sz w:val="24"/>
        </w:rPr>
        <w:t>详见</w:t>
      </w:r>
      <w:r w:rsidR="008E3B07" w:rsidRPr="00B22FC5">
        <w:rPr>
          <w:rFonts w:asciiTheme="minorEastAsia" w:eastAsiaTheme="minorEastAsia" w:hAnsiTheme="minorEastAsia" w:hint="eastAsia"/>
          <w:sz w:val="24"/>
        </w:rPr>
        <w:t>论文：球串平衡问题可视化初探</w:t>
      </w:r>
    </w:p>
    <w:p w:rsidR="008E3B07" w:rsidRPr="00B22FC5" w:rsidRDefault="008E3B07" w:rsidP="00B22FC5">
      <w:pPr>
        <w:spacing w:line="440" w:lineRule="exact"/>
        <w:jc w:val="left"/>
        <w:rPr>
          <w:rFonts w:asciiTheme="minorEastAsia" w:eastAsiaTheme="minorEastAsia" w:hAnsiTheme="minorEastAsia"/>
          <w:sz w:val="24"/>
        </w:rPr>
      </w:pPr>
      <w:r w:rsidRPr="00B22FC5">
        <w:rPr>
          <w:rFonts w:asciiTheme="minorEastAsia" w:eastAsiaTheme="minorEastAsia" w:hAnsiTheme="minorEastAsia" w:hint="eastAsia"/>
          <w:sz w:val="24"/>
        </w:rPr>
        <w:t>摘要：两个小球用两根轻绳串联后悬挂起来，在两小球上加上一对等大反向的外力，分析小球达到平衡后两绳和球在空中的分布形态。这是一个在讲整体法时常用的例题。本文试图讨论改变小球质量、外力大小、外力方向、两段绳长关系等因素分析重新平衡时，绳和小球的空中分布形态。并通过GGB制作的课件，实现实时调控各参数，将小球所受各力可视化，演示观察小球和绳的形态。生动直观地表现动态平衡过程。</w:t>
      </w:r>
    </w:p>
    <w:p w:rsidR="008E3B07" w:rsidRPr="00B22FC5" w:rsidRDefault="008E3B07" w:rsidP="00B22FC5">
      <w:pPr>
        <w:spacing w:line="440" w:lineRule="exact"/>
        <w:ind w:firstLineChars="200" w:firstLine="480"/>
        <w:rPr>
          <w:rFonts w:asciiTheme="minorEastAsia" w:eastAsiaTheme="minorEastAsia" w:hAnsiTheme="minorEastAsia"/>
          <w:noProof/>
          <w:sz w:val="24"/>
        </w:rPr>
      </w:pPr>
      <w:r w:rsidRPr="00B22FC5">
        <w:rPr>
          <w:rFonts w:asciiTheme="minorEastAsia" w:eastAsiaTheme="minorEastAsia" w:hAnsiTheme="minorEastAsia" w:hint="eastAsia"/>
          <w:noProof/>
          <w:sz w:val="24"/>
        </w:rPr>
        <w:t>高中物理中有很多类似的动态平衡问题，借助GGB都能很好的实现分析可视化，有助于学生全面认识各力的制约关系，品尝到物理学习中探索的乐趣，值得一试。</w:t>
      </w:r>
    </w:p>
    <w:p w:rsidR="008E3B07" w:rsidRDefault="00C12F18" w:rsidP="008E3B07">
      <w:pPr>
        <w:widowControl/>
        <w:jc w:val="left"/>
        <w:rPr>
          <w:rFonts w:hAnsi="宋体"/>
          <w:noProof/>
          <w:szCs w:val="21"/>
        </w:rPr>
      </w:pPr>
      <w:r>
        <w:rPr>
          <w:rFonts w:hAnsi="宋体"/>
          <w:noProof/>
          <w:szCs w:val="21"/>
        </w:rPr>
        <w:drawing>
          <wp:anchor distT="0" distB="0" distL="114300" distR="114300" simplePos="0" relativeHeight="251662336" behindDoc="1" locked="0" layoutInCell="1" allowOverlap="1">
            <wp:simplePos x="0" y="0"/>
            <wp:positionH relativeFrom="column">
              <wp:posOffset>304800</wp:posOffset>
            </wp:positionH>
            <wp:positionV relativeFrom="paragraph">
              <wp:posOffset>209550</wp:posOffset>
            </wp:positionV>
            <wp:extent cx="5750560" cy="4857750"/>
            <wp:effectExtent l="19050" t="0" r="2540" b="0"/>
            <wp:wrapTight wrapText="bothSides">
              <wp:wrapPolygon edited="0">
                <wp:start x="-72" y="0"/>
                <wp:lineTo x="-72" y="21431"/>
                <wp:lineTo x="21610" y="21431"/>
                <wp:lineTo x="21610" y="0"/>
                <wp:lineTo x="-72" y="0"/>
              </wp:wrapPolygon>
            </wp:wrapTight>
            <wp:docPr id="6" name="图片 13" descr="球串平衡总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球串平衡总3.emf"/>
                    <pic:cNvPicPr>
                      <a:picLocks noChangeAspect="1" noChangeArrowheads="1"/>
                    </pic:cNvPicPr>
                  </pic:nvPicPr>
                  <pic:blipFill>
                    <a:blip r:embed="rId20" cstate="print"/>
                    <a:srcRect r="44197"/>
                    <a:stretch>
                      <a:fillRect/>
                    </a:stretch>
                  </pic:blipFill>
                  <pic:spPr bwMode="auto">
                    <a:xfrm>
                      <a:off x="0" y="0"/>
                      <a:ext cx="5750560" cy="4857750"/>
                    </a:xfrm>
                    <a:prstGeom prst="rect">
                      <a:avLst/>
                    </a:prstGeom>
                    <a:noFill/>
                    <a:ln w="9525">
                      <a:noFill/>
                      <a:miter lim="800000"/>
                      <a:headEnd/>
                      <a:tailEnd/>
                    </a:ln>
                  </pic:spPr>
                </pic:pic>
              </a:graphicData>
            </a:graphic>
          </wp:anchor>
        </w:drawing>
      </w:r>
      <w:r w:rsidR="008E3B07">
        <w:rPr>
          <w:rFonts w:hAnsi="宋体"/>
          <w:noProof/>
          <w:szCs w:val="21"/>
        </w:rPr>
        <w:br w:type="page"/>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lastRenderedPageBreak/>
        <w:t>4.4物理思想方法教学案例（(</w:t>
      </w:r>
      <w:proofErr w:type="spellStart"/>
      <w:r w:rsidRPr="00B22FC5">
        <w:rPr>
          <w:rFonts w:asciiTheme="minorEastAsia" w:eastAsiaTheme="minorEastAsia" w:hAnsiTheme="minorEastAsia" w:hint="eastAsia"/>
          <w:sz w:val="24"/>
        </w:rPr>
        <w:t>Matlab</w:t>
      </w:r>
      <w:proofErr w:type="spellEnd"/>
      <w:r w:rsidRPr="00B22FC5">
        <w:rPr>
          <w:rFonts w:asciiTheme="minorEastAsia" w:eastAsiaTheme="minorEastAsia" w:hAnsiTheme="minorEastAsia" w:hint="eastAsia"/>
          <w:sz w:val="24"/>
        </w:rPr>
        <w:t>带电粒子在电磁场中的运动)</w:t>
      </w:r>
    </w:p>
    <w:p w:rsidR="008E3B07" w:rsidRPr="00B22FC5" w:rsidRDefault="008E3B07" w:rsidP="00B22FC5">
      <w:pPr>
        <w:spacing w:line="440" w:lineRule="exact"/>
        <w:ind w:firstLineChars="200" w:firstLine="480"/>
        <w:jc w:val="left"/>
        <w:rPr>
          <w:rFonts w:asciiTheme="minorEastAsia" w:eastAsiaTheme="minorEastAsia" w:hAnsiTheme="minorEastAsia"/>
          <w:sz w:val="24"/>
        </w:rPr>
      </w:pPr>
      <w:r w:rsidRPr="00B22FC5">
        <w:rPr>
          <w:rFonts w:asciiTheme="minorEastAsia" w:eastAsiaTheme="minorEastAsia" w:hAnsiTheme="minorEastAsia" w:hint="eastAsia"/>
          <w:sz w:val="24"/>
        </w:rPr>
        <w:t>利用运动合成和分解的思想对带电粒子在匀强电场、匀强磁场或匀强电场加匀强磁场的复合场中可能进行的各种运动进行分析。</w:t>
      </w:r>
      <w:r w:rsidR="005E364C" w:rsidRPr="00B22FC5">
        <w:rPr>
          <w:rFonts w:asciiTheme="minorEastAsia" w:eastAsiaTheme="minorEastAsia" w:hAnsiTheme="minorEastAsia" w:hint="eastAsia"/>
          <w:sz w:val="24"/>
        </w:rPr>
        <w:t>用</w:t>
      </w:r>
      <w:proofErr w:type="spellStart"/>
      <w:r w:rsidR="005E364C" w:rsidRPr="00B22FC5">
        <w:rPr>
          <w:rFonts w:asciiTheme="minorEastAsia" w:eastAsiaTheme="minorEastAsia" w:hAnsiTheme="minorEastAsia" w:hint="eastAsia"/>
          <w:sz w:val="24"/>
        </w:rPr>
        <w:t>matlab</w:t>
      </w:r>
      <w:proofErr w:type="spellEnd"/>
      <w:r w:rsidR="005E364C" w:rsidRPr="00B22FC5">
        <w:rPr>
          <w:rFonts w:asciiTheme="minorEastAsia" w:eastAsiaTheme="minorEastAsia" w:hAnsiTheme="minorEastAsia" w:hint="eastAsia"/>
          <w:sz w:val="24"/>
        </w:rPr>
        <w:t>实现带电粒子在电磁场中运动的可视化。</w:t>
      </w:r>
    </w:p>
    <w:p w:rsidR="005E364C" w:rsidRPr="00B22FC5" w:rsidRDefault="005E364C" w:rsidP="00B22FC5">
      <w:pPr>
        <w:spacing w:line="440" w:lineRule="exact"/>
        <w:jc w:val="center"/>
        <w:rPr>
          <w:rFonts w:asciiTheme="minorEastAsia" w:eastAsiaTheme="minorEastAsia" w:hAnsiTheme="minorEastAsia"/>
          <w:sz w:val="24"/>
        </w:rPr>
      </w:pPr>
      <w:r w:rsidRPr="00B22FC5">
        <w:rPr>
          <w:rFonts w:asciiTheme="minorEastAsia" w:eastAsiaTheme="minorEastAsia" w:hAnsiTheme="minorEastAsia" w:hint="eastAsia"/>
          <w:sz w:val="24"/>
        </w:rPr>
        <w:t>详见论文《</w:t>
      </w:r>
      <w:proofErr w:type="spellStart"/>
      <w:r w:rsidRPr="00B22FC5">
        <w:rPr>
          <w:rFonts w:asciiTheme="minorEastAsia" w:eastAsiaTheme="minorEastAsia" w:hAnsiTheme="minorEastAsia" w:hint="eastAsia"/>
          <w:sz w:val="24"/>
        </w:rPr>
        <w:t>matlab</w:t>
      </w:r>
      <w:proofErr w:type="spellEnd"/>
      <w:r w:rsidRPr="00B22FC5">
        <w:rPr>
          <w:rFonts w:asciiTheme="minorEastAsia" w:eastAsiaTheme="minorEastAsia" w:hAnsiTheme="minorEastAsia" w:hint="eastAsia"/>
          <w:sz w:val="24"/>
        </w:rPr>
        <w:t>可视化带电粒子在匀强电场和匀强磁场中的运动》</w:t>
      </w:r>
    </w:p>
    <w:p w:rsidR="00144C18" w:rsidRPr="00B22FC5" w:rsidRDefault="00144C18" w:rsidP="00B22FC5">
      <w:pPr>
        <w:spacing w:line="440" w:lineRule="exact"/>
        <w:jc w:val="left"/>
        <w:rPr>
          <w:rFonts w:asciiTheme="minorEastAsia" w:eastAsiaTheme="minorEastAsia" w:hAnsiTheme="minorEastAsia"/>
          <w:sz w:val="24"/>
        </w:rPr>
      </w:pPr>
      <w:r w:rsidRPr="00B22FC5">
        <w:rPr>
          <w:rFonts w:asciiTheme="minorEastAsia" w:eastAsiaTheme="minorEastAsia" w:hAnsiTheme="minorEastAsia" w:hint="eastAsia"/>
          <w:sz w:val="24"/>
        </w:rPr>
        <w:t>下面摘录几种运动轨迹的三视图。</w:t>
      </w:r>
    </w:p>
    <w:p w:rsidR="00144C18" w:rsidRPr="00B22FC5" w:rsidRDefault="00144C18" w:rsidP="00B22FC5">
      <w:pPr>
        <w:spacing w:line="440" w:lineRule="exact"/>
        <w:jc w:val="left"/>
        <w:rPr>
          <w:rFonts w:asciiTheme="minorEastAsia" w:eastAsiaTheme="minorEastAsia" w:hAnsiTheme="minorEastAsia"/>
          <w:sz w:val="24"/>
        </w:rPr>
      </w:pPr>
      <w:r w:rsidRPr="00B22FC5">
        <w:rPr>
          <w:rFonts w:asciiTheme="minorEastAsia" w:eastAsiaTheme="minorEastAsia" w:hAnsiTheme="minorEastAsia" w:hint="eastAsia"/>
          <w:sz w:val="24"/>
        </w:rPr>
        <w:t>1.带电粒子在匀强磁场中的等距螺旋线运动</w:t>
      </w:r>
    </w:p>
    <w:p w:rsidR="008E3B07" w:rsidRDefault="008E3B07" w:rsidP="008E3B07">
      <w:pPr>
        <w:pStyle w:val="a3"/>
        <w:ind w:left="780" w:firstLineChars="0" w:firstLine="0"/>
      </w:pPr>
      <w:r>
        <w:rPr>
          <w:noProof/>
        </w:rPr>
        <w:drawing>
          <wp:inline distT="0" distB="0" distL="0" distR="0">
            <wp:extent cx="5274310" cy="3955733"/>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8E3B07" w:rsidRDefault="008E3B07" w:rsidP="008E3B07">
      <w:pPr>
        <w:pStyle w:val="a3"/>
        <w:ind w:left="780" w:firstLineChars="0" w:firstLine="0"/>
      </w:pPr>
      <w:r>
        <w:rPr>
          <w:rFonts w:hint="eastAsia"/>
        </w:rPr>
        <w:t xml:space="preserve">                           </w:t>
      </w:r>
      <w:r>
        <w:rPr>
          <w:rFonts w:hint="eastAsia"/>
        </w:rPr>
        <w:t>图</w:t>
      </w:r>
      <w:r>
        <w:rPr>
          <w:rFonts w:hint="eastAsia"/>
        </w:rPr>
        <w:t>1</w:t>
      </w:r>
    </w:p>
    <w:p w:rsidR="008E3B07" w:rsidRPr="00EA3478" w:rsidRDefault="00144C18" w:rsidP="00144C18">
      <w:r>
        <w:rPr>
          <w:rFonts w:hint="eastAsia"/>
        </w:rPr>
        <w:t>2.</w:t>
      </w:r>
      <w:r w:rsidR="008E3B07">
        <w:rPr>
          <w:rFonts w:hint="eastAsia"/>
        </w:rPr>
        <w:t>带电粒子在正交的匀强电场和匀强磁场中的运动</w:t>
      </w:r>
      <w:r w:rsidR="008E3B07">
        <w:rPr>
          <w:rFonts w:hint="eastAsia"/>
          <w:sz w:val="24"/>
        </w:rPr>
        <w:t>.</w:t>
      </w:r>
      <w:r w:rsidR="008E3B07" w:rsidRPr="003E214F">
        <w:rPr>
          <w:rFonts w:hint="eastAsia"/>
          <w:szCs w:val="21"/>
        </w:rPr>
        <w:t>滚轮线运动</w:t>
      </w:r>
      <w:r w:rsidR="008E3B07">
        <w:rPr>
          <w:rFonts w:hint="eastAsia"/>
          <w:szCs w:val="21"/>
        </w:rPr>
        <w:t>（如图</w:t>
      </w:r>
      <w:r w:rsidR="008E3B07">
        <w:rPr>
          <w:rFonts w:hint="eastAsia"/>
          <w:szCs w:val="21"/>
        </w:rPr>
        <w:t>2</w:t>
      </w:r>
      <w:r w:rsidR="008E3B07">
        <w:rPr>
          <w:rFonts w:hint="eastAsia"/>
          <w:szCs w:val="21"/>
        </w:rPr>
        <w:t>所示）</w:t>
      </w:r>
      <w:r w:rsidR="008E3B07">
        <w:rPr>
          <w:noProof/>
        </w:rPr>
        <w:lastRenderedPageBreak/>
        <w:drawing>
          <wp:inline distT="0" distB="0" distL="0" distR="0">
            <wp:extent cx="6057898" cy="4543425"/>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065639" cy="4549231"/>
                    </a:xfrm>
                    <a:prstGeom prst="rect">
                      <a:avLst/>
                    </a:prstGeom>
                    <a:noFill/>
                    <a:ln w="9525">
                      <a:noFill/>
                      <a:miter lim="800000"/>
                      <a:headEnd/>
                      <a:tailEnd/>
                    </a:ln>
                  </pic:spPr>
                </pic:pic>
              </a:graphicData>
            </a:graphic>
          </wp:inline>
        </w:drawing>
      </w:r>
    </w:p>
    <w:p w:rsidR="008E3B07" w:rsidRPr="00175E71" w:rsidRDefault="008E3B07" w:rsidP="008E3B07">
      <w:pPr>
        <w:pStyle w:val="a3"/>
        <w:ind w:left="780" w:firstLineChars="0" w:firstLine="0"/>
      </w:pPr>
    </w:p>
    <w:p w:rsidR="008E3B07" w:rsidRDefault="008E3B07" w:rsidP="008E3B07">
      <w:pPr>
        <w:pStyle w:val="a3"/>
        <w:ind w:left="780" w:firstLineChars="0" w:firstLine="0"/>
      </w:pPr>
    </w:p>
    <w:p w:rsidR="008E3B07" w:rsidRDefault="008E3B07" w:rsidP="008E3B07">
      <w:pPr>
        <w:pStyle w:val="a3"/>
        <w:ind w:left="780" w:firstLineChars="0" w:firstLine="0"/>
      </w:pPr>
    </w:p>
    <w:p w:rsidR="008E3B07" w:rsidRDefault="008E3B07" w:rsidP="008E3B07">
      <w:pPr>
        <w:pStyle w:val="a3"/>
        <w:ind w:left="780" w:firstLineChars="0" w:firstLine="0"/>
      </w:pPr>
      <w:r>
        <w:rPr>
          <w:rFonts w:hint="eastAsia"/>
        </w:rPr>
        <w:t>图</w:t>
      </w:r>
      <w:r>
        <w:rPr>
          <w:rFonts w:hint="eastAsia"/>
        </w:rPr>
        <w:t>2</w:t>
      </w:r>
    </w:p>
    <w:p w:rsidR="008E3B07" w:rsidRDefault="008E3B07" w:rsidP="008E3B07">
      <w:pPr>
        <w:pStyle w:val="a3"/>
        <w:jc w:val="left"/>
      </w:pPr>
      <w:r>
        <w:rPr>
          <w:rFonts w:hint="eastAsia"/>
        </w:rPr>
        <w:t>3.</w:t>
      </w:r>
      <w:r w:rsidR="00144C18" w:rsidRPr="00144C18">
        <w:rPr>
          <w:rFonts w:hint="eastAsia"/>
        </w:rPr>
        <w:t xml:space="preserve"> </w:t>
      </w:r>
      <w:r w:rsidR="00144C18">
        <w:rPr>
          <w:rFonts w:hint="eastAsia"/>
        </w:rPr>
        <w:t>带电粒子在正交的匀强电场和匀强磁场中的运动</w:t>
      </w:r>
      <w:r w:rsidR="00144C18">
        <w:rPr>
          <w:rFonts w:hint="eastAsia"/>
        </w:rPr>
        <w:t>--</w:t>
      </w:r>
      <w:r>
        <w:rPr>
          <w:rFonts w:hint="eastAsia"/>
        </w:rPr>
        <w:t>空间等距滚轮线运动（如图</w:t>
      </w:r>
      <w:r>
        <w:rPr>
          <w:rFonts w:hint="eastAsia"/>
        </w:rPr>
        <w:t>3</w:t>
      </w:r>
      <w:r>
        <w:rPr>
          <w:rFonts w:hint="eastAsia"/>
        </w:rPr>
        <w:t>所示）</w:t>
      </w:r>
    </w:p>
    <w:p w:rsidR="008E3B07" w:rsidRPr="00697555" w:rsidRDefault="008E3B07" w:rsidP="008E3B07">
      <w:pPr>
        <w:pStyle w:val="a3"/>
        <w:ind w:left="2" w:firstLineChars="0" w:firstLine="0"/>
      </w:pPr>
      <w:r>
        <w:rPr>
          <w:noProof/>
        </w:rPr>
        <w:lastRenderedPageBreak/>
        <w:drawing>
          <wp:inline distT="0" distB="0" distL="0" distR="0">
            <wp:extent cx="5274310" cy="3955733"/>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8E3B07" w:rsidRDefault="008E3B07" w:rsidP="008E3B07">
      <w:pPr>
        <w:pStyle w:val="a3"/>
        <w:ind w:left="2" w:firstLineChars="0" w:firstLine="0"/>
      </w:pPr>
    </w:p>
    <w:p w:rsidR="008E3B07" w:rsidRDefault="008E3B07" w:rsidP="008E3B07">
      <w:pPr>
        <w:pStyle w:val="a3"/>
        <w:ind w:left="2" w:firstLineChars="0" w:firstLine="0"/>
      </w:pPr>
    </w:p>
    <w:p w:rsidR="008E3B07" w:rsidRPr="00AA453A" w:rsidRDefault="008E3B07" w:rsidP="008E3B07">
      <w:pPr>
        <w:pStyle w:val="a3"/>
        <w:ind w:left="780" w:firstLineChars="0" w:firstLine="0"/>
      </w:pPr>
      <w:r>
        <w:rPr>
          <w:rFonts w:hint="eastAsia"/>
        </w:rPr>
        <w:t>图</w:t>
      </w:r>
      <w:r>
        <w:rPr>
          <w:rFonts w:hint="eastAsia"/>
        </w:rPr>
        <w:t>3</w:t>
      </w:r>
    </w:p>
    <w:p w:rsidR="008E3B07" w:rsidRPr="00246553" w:rsidRDefault="00144C18" w:rsidP="00144C18">
      <w:r>
        <w:rPr>
          <w:rFonts w:hint="eastAsia"/>
          <w:highlight w:val="lightGray"/>
        </w:rPr>
        <w:t>4</w:t>
      </w:r>
      <w:r w:rsidRPr="00144C18">
        <w:rPr>
          <w:rFonts w:hint="eastAsia"/>
          <w:highlight w:val="lightGray"/>
        </w:rPr>
        <w:t>.</w:t>
      </w:r>
      <w:r w:rsidR="008E3B07">
        <w:rPr>
          <w:rFonts w:hint="eastAsia"/>
        </w:rPr>
        <w:t>带电粒子在平行的匀强电场和匀强磁场中的运动</w:t>
      </w:r>
      <w:r>
        <w:rPr>
          <w:rFonts w:hint="eastAsia"/>
        </w:rPr>
        <w:t>-</w:t>
      </w:r>
      <w:r w:rsidR="008E3B07">
        <w:rPr>
          <w:rFonts w:hint="eastAsia"/>
        </w:rPr>
        <w:t>匀加距螺旋线（如图</w:t>
      </w:r>
      <w:r w:rsidR="008E3B07">
        <w:rPr>
          <w:rFonts w:hint="eastAsia"/>
        </w:rPr>
        <w:t>4</w:t>
      </w:r>
      <w:r w:rsidR="008E3B07">
        <w:rPr>
          <w:rFonts w:hint="eastAsia"/>
        </w:rPr>
        <w:t>所示）</w:t>
      </w:r>
    </w:p>
    <w:p w:rsidR="008E3B07" w:rsidRDefault="008E3B07" w:rsidP="00144C18">
      <w:pPr>
        <w:pStyle w:val="a3"/>
        <w:ind w:left="426" w:firstLineChars="0" w:firstLine="0"/>
        <w:jc w:val="left"/>
      </w:pPr>
      <w:r>
        <w:rPr>
          <w:rFonts w:hint="eastAsia"/>
        </w:rPr>
        <w:t xml:space="preserve">   </w:t>
      </w:r>
      <w:r>
        <w:rPr>
          <w:noProof/>
        </w:rPr>
        <w:lastRenderedPageBreak/>
        <w:drawing>
          <wp:inline distT="0" distB="0" distL="0" distR="0">
            <wp:extent cx="5274310" cy="3955733"/>
            <wp:effectExtent l="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8E3B07" w:rsidRDefault="008E3B07" w:rsidP="008E3B07">
      <w:pPr>
        <w:pStyle w:val="a3"/>
        <w:ind w:left="420" w:firstLineChars="0" w:firstLine="0"/>
      </w:pPr>
    </w:p>
    <w:p w:rsidR="008E3B07" w:rsidRDefault="008E3B07" w:rsidP="008E3B07">
      <w:pPr>
        <w:pStyle w:val="a3"/>
        <w:ind w:left="420" w:firstLineChars="0" w:firstLine="0"/>
      </w:pPr>
    </w:p>
    <w:p w:rsidR="008E3B07" w:rsidRDefault="008E3B07" w:rsidP="008E3B07">
      <w:pPr>
        <w:pStyle w:val="a3"/>
        <w:ind w:left="420" w:firstLineChars="0" w:firstLine="0"/>
      </w:pPr>
      <w:r>
        <w:rPr>
          <w:rFonts w:hint="eastAsia"/>
        </w:rPr>
        <w:t>图</w:t>
      </w:r>
      <w:r>
        <w:rPr>
          <w:rFonts w:hint="eastAsia"/>
        </w:rPr>
        <w:t>4</w:t>
      </w:r>
    </w:p>
    <w:p w:rsidR="008E3B07" w:rsidRDefault="00144C18" w:rsidP="00144C18">
      <w:r>
        <w:rPr>
          <w:rFonts w:hint="eastAsia"/>
        </w:rPr>
        <w:t>5.</w:t>
      </w:r>
      <w:r w:rsidR="008E3B07">
        <w:rPr>
          <w:rFonts w:hint="eastAsia"/>
        </w:rPr>
        <w:t>带电粒子在斜交的匀强电场和匀强磁场中的运动</w:t>
      </w:r>
      <w:r>
        <w:rPr>
          <w:rFonts w:hint="eastAsia"/>
        </w:rPr>
        <w:t>--</w:t>
      </w:r>
      <w:r w:rsidR="008E3B07">
        <w:rPr>
          <w:rFonts w:hint="eastAsia"/>
        </w:rPr>
        <w:t>类平抛运动</w:t>
      </w:r>
      <w:r w:rsidR="00404A5F">
        <w:rPr>
          <w:rFonts w:hint="eastAsia"/>
        </w:rPr>
        <w:t>和斜抛运动</w:t>
      </w:r>
      <w:r w:rsidR="008E3B07">
        <w:rPr>
          <w:rFonts w:hint="eastAsia"/>
        </w:rPr>
        <w:t>（如图</w:t>
      </w:r>
      <w:r w:rsidR="008E3B07">
        <w:rPr>
          <w:rFonts w:hint="eastAsia"/>
        </w:rPr>
        <w:t>5</w:t>
      </w:r>
      <w:r w:rsidR="00404A5F">
        <w:rPr>
          <w:rFonts w:hint="eastAsia"/>
        </w:rPr>
        <w:t>图</w:t>
      </w:r>
      <w:r w:rsidR="00404A5F">
        <w:rPr>
          <w:rFonts w:hint="eastAsia"/>
        </w:rPr>
        <w:t>6</w:t>
      </w:r>
      <w:r w:rsidR="008E3B07">
        <w:rPr>
          <w:rFonts w:hint="eastAsia"/>
        </w:rPr>
        <w:t>所示）</w:t>
      </w:r>
    </w:p>
    <w:p w:rsidR="008E3B07" w:rsidRDefault="008E3B07" w:rsidP="008E3B07">
      <w:pPr>
        <w:pStyle w:val="a3"/>
        <w:ind w:left="2" w:firstLineChars="0" w:firstLine="0"/>
      </w:pPr>
      <w:r>
        <w:rPr>
          <w:noProof/>
        </w:rPr>
        <w:lastRenderedPageBreak/>
        <w:drawing>
          <wp:inline distT="0" distB="0" distL="0" distR="0">
            <wp:extent cx="5274310" cy="3955733"/>
            <wp:effectExtent l="0" t="0" r="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8E3B07" w:rsidRDefault="008E3B07" w:rsidP="008E3B07">
      <w:pPr>
        <w:pStyle w:val="a3"/>
        <w:ind w:left="2" w:firstLineChars="0" w:firstLine="0"/>
      </w:pPr>
    </w:p>
    <w:p w:rsidR="008E3B07" w:rsidRDefault="008E3B07" w:rsidP="008E3B07">
      <w:pPr>
        <w:pStyle w:val="a3"/>
        <w:ind w:left="2" w:firstLineChars="0" w:firstLine="0"/>
      </w:pPr>
      <w:r>
        <w:rPr>
          <w:rFonts w:hint="eastAsia"/>
        </w:rPr>
        <w:t>图</w:t>
      </w:r>
      <w:r>
        <w:rPr>
          <w:rFonts w:hint="eastAsia"/>
        </w:rPr>
        <w:t>5</w:t>
      </w:r>
    </w:p>
    <w:p w:rsidR="008E3B07" w:rsidRDefault="008E3B07" w:rsidP="008E3B07">
      <w:pPr>
        <w:pStyle w:val="a3"/>
        <w:ind w:left="2" w:firstLineChars="0" w:firstLine="0"/>
      </w:pPr>
    </w:p>
    <w:p w:rsidR="008E3B07" w:rsidRDefault="008E3B07" w:rsidP="008E3B07">
      <w:pPr>
        <w:pStyle w:val="a3"/>
        <w:ind w:left="2" w:firstLineChars="0" w:firstLine="0"/>
      </w:pPr>
      <w:r>
        <w:rPr>
          <w:noProof/>
        </w:rPr>
        <w:drawing>
          <wp:inline distT="0" distB="0" distL="0" distR="0">
            <wp:extent cx="5274310" cy="3955733"/>
            <wp:effectExtent l="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8E3B07" w:rsidRDefault="008E3B07" w:rsidP="008E3B07">
      <w:pPr>
        <w:pStyle w:val="a3"/>
        <w:ind w:left="2" w:firstLineChars="0" w:firstLine="0"/>
      </w:pPr>
    </w:p>
    <w:p w:rsidR="008E3B07" w:rsidRDefault="008E3B07" w:rsidP="008E3B07">
      <w:pPr>
        <w:pStyle w:val="a3"/>
        <w:ind w:left="2" w:firstLineChars="0" w:firstLine="0"/>
      </w:pPr>
      <w:r>
        <w:rPr>
          <w:rFonts w:hint="eastAsia"/>
        </w:rPr>
        <w:lastRenderedPageBreak/>
        <w:t>图</w:t>
      </w:r>
      <w:r>
        <w:rPr>
          <w:rFonts w:hint="eastAsia"/>
        </w:rPr>
        <w:t>6</w:t>
      </w:r>
    </w:p>
    <w:p w:rsidR="008E3B07" w:rsidRDefault="00404A5F" w:rsidP="00404A5F">
      <w:pPr>
        <w:pStyle w:val="a3"/>
        <w:ind w:firstLineChars="0" w:firstLine="0"/>
      </w:pPr>
      <w:r>
        <w:rPr>
          <w:rFonts w:hint="eastAsia"/>
        </w:rPr>
        <w:t>6.</w:t>
      </w:r>
      <w:r w:rsidR="001F5526">
        <w:rPr>
          <w:rFonts w:hint="eastAsia"/>
        </w:rPr>
        <w:t>带电粒子在斜交的匀强电场和匀强磁场中的运动</w:t>
      </w:r>
      <w:r w:rsidR="001F5526">
        <w:rPr>
          <w:rFonts w:hint="eastAsia"/>
        </w:rPr>
        <w:t>---</w:t>
      </w:r>
      <w:r w:rsidR="008E3B07">
        <w:rPr>
          <w:rFonts w:hint="eastAsia"/>
        </w:rPr>
        <w:t>空间变加速滚轮线运动（如图</w:t>
      </w:r>
      <w:r w:rsidR="008E3B07">
        <w:rPr>
          <w:rFonts w:hint="eastAsia"/>
        </w:rPr>
        <w:t>7</w:t>
      </w:r>
      <w:r w:rsidR="008E3B07">
        <w:rPr>
          <w:rFonts w:hint="eastAsia"/>
        </w:rPr>
        <w:t>所示）</w:t>
      </w:r>
    </w:p>
    <w:p w:rsidR="008E3B07" w:rsidRPr="00696F8C" w:rsidRDefault="008E3B07" w:rsidP="008E3B07">
      <w:pPr>
        <w:pStyle w:val="a3"/>
        <w:ind w:left="2" w:firstLineChars="0" w:firstLine="0"/>
      </w:pPr>
      <w:r>
        <w:rPr>
          <w:noProof/>
        </w:rPr>
        <w:drawing>
          <wp:inline distT="0" distB="0" distL="0" distR="0">
            <wp:extent cx="5274310" cy="3955733"/>
            <wp:effectExtent l="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8E3B07" w:rsidRDefault="008E3B07" w:rsidP="008E3B07">
      <w:pPr>
        <w:pStyle w:val="a3"/>
        <w:ind w:left="2" w:firstLineChars="0" w:firstLine="0"/>
      </w:pPr>
    </w:p>
    <w:p w:rsidR="008E3B07" w:rsidRDefault="008E3B07" w:rsidP="008E3B07">
      <w:pPr>
        <w:pStyle w:val="a3"/>
        <w:ind w:left="2" w:firstLineChars="0" w:firstLine="0"/>
      </w:pPr>
    </w:p>
    <w:p w:rsidR="008E3B07" w:rsidRDefault="008E3B07" w:rsidP="008E3B07">
      <w:pPr>
        <w:pStyle w:val="a3"/>
        <w:ind w:left="2" w:firstLineChars="0" w:firstLine="0"/>
      </w:pPr>
    </w:p>
    <w:p w:rsidR="008E3B07" w:rsidRDefault="008E3B07" w:rsidP="008E3B07">
      <w:pPr>
        <w:pStyle w:val="a3"/>
        <w:ind w:left="2" w:firstLineChars="0" w:firstLine="0"/>
      </w:pPr>
      <w:r>
        <w:rPr>
          <w:rFonts w:hint="eastAsia"/>
        </w:rPr>
        <w:t>图</w:t>
      </w:r>
      <w:r>
        <w:rPr>
          <w:rFonts w:hint="eastAsia"/>
        </w:rPr>
        <w:t xml:space="preserve">7              </w:t>
      </w:r>
    </w:p>
    <w:p w:rsidR="008E3B07" w:rsidRDefault="008E3B07" w:rsidP="008E3B07">
      <w:pPr>
        <w:pStyle w:val="a3"/>
        <w:ind w:left="2" w:firstLineChars="0" w:firstLine="0"/>
      </w:pPr>
    </w:p>
    <w:p w:rsidR="008E3B07" w:rsidRDefault="008E3B07" w:rsidP="008E3B07">
      <w:pPr>
        <w:pStyle w:val="a3"/>
        <w:ind w:left="2" w:firstLineChars="0" w:firstLine="0"/>
      </w:pPr>
      <w:r>
        <w:rPr>
          <w:rFonts w:hint="eastAsia"/>
        </w:rPr>
        <w:t>小结：带电粒子在匀强电磁场中的运动最终都可以分解为基本的运动：匀速直线运动、匀加速直线运动、匀速圆周运动。这三种运动可以在同一平面上，也可以在互相垂直的平面上。</w:t>
      </w:r>
    </w:p>
    <w:p w:rsidR="008E3B07" w:rsidRDefault="008E3B07" w:rsidP="008E3B07">
      <w:pPr>
        <w:pStyle w:val="a3"/>
        <w:ind w:left="2" w:firstLineChars="0" w:firstLine="0"/>
      </w:pPr>
    </w:p>
    <w:p w:rsidR="008E3B07" w:rsidRPr="007B3E6F" w:rsidRDefault="008E3B07" w:rsidP="00B22FC5">
      <w:pPr>
        <w:widowControl/>
        <w:jc w:val="left"/>
      </w:pPr>
      <w:r>
        <w:br w:type="page"/>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lastRenderedPageBreak/>
        <w:t>4.5可视化教学应注意的问题</w:t>
      </w:r>
    </w:p>
    <w:p w:rsidR="008E3B07" w:rsidRPr="00B22FC5" w:rsidRDefault="008E3B07" w:rsidP="00B22FC5">
      <w:pPr>
        <w:spacing w:line="440" w:lineRule="exact"/>
        <w:ind w:firstLineChars="200" w:firstLine="480"/>
        <w:rPr>
          <w:rFonts w:asciiTheme="minorEastAsia" w:eastAsiaTheme="minorEastAsia" w:hAnsiTheme="minorEastAsia"/>
          <w:sz w:val="24"/>
        </w:rPr>
      </w:pPr>
      <w:r w:rsidRPr="00B22FC5">
        <w:rPr>
          <w:rFonts w:asciiTheme="minorEastAsia" w:eastAsiaTheme="minorEastAsia" w:hAnsiTheme="minorEastAsia" w:hint="eastAsia"/>
          <w:sz w:val="24"/>
        </w:rPr>
        <w:t>可视化教学，旨在揭示学生不易想象的物理过程或现象。应注意：</w:t>
      </w:r>
    </w:p>
    <w:p w:rsidR="008E3B07" w:rsidRPr="00B22FC5" w:rsidRDefault="008E3B07" w:rsidP="00B22FC5">
      <w:pPr>
        <w:pStyle w:val="a3"/>
        <w:numPr>
          <w:ilvl w:val="0"/>
          <w:numId w:val="10"/>
        </w:numPr>
        <w:spacing w:line="440" w:lineRule="exact"/>
        <w:ind w:left="0"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前提一定是科学、真实的再现或放大这些现象。</w:t>
      </w:r>
    </w:p>
    <w:p w:rsidR="008E3B07" w:rsidRPr="00B22FC5" w:rsidRDefault="008E3B07" w:rsidP="00B22FC5">
      <w:pPr>
        <w:pStyle w:val="a3"/>
        <w:numPr>
          <w:ilvl w:val="0"/>
          <w:numId w:val="10"/>
        </w:numPr>
        <w:spacing w:line="440" w:lineRule="exact"/>
        <w:ind w:left="0"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将科学计算可视化。</w:t>
      </w:r>
    </w:p>
    <w:p w:rsidR="008E3B07" w:rsidRPr="00B22FC5" w:rsidRDefault="008E3B07" w:rsidP="00B22FC5">
      <w:pPr>
        <w:pStyle w:val="a3"/>
        <w:numPr>
          <w:ilvl w:val="0"/>
          <w:numId w:val="10"/>
        </w:numPr>
        <w:spacing w:line="440" w:lineRule="exact"/>
        <w:ind w:left="0"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要避免闭门造车。能用实验的绝不模拟。</w:t>
      </w:r>
    </w:p>
    <w:p w:rsidR="008E3B07" w:rsidRPr="00B22FC5" w:rsidRDefault="008E3B07" w:rsidP="00B22FC5">
      <w:pPr>
        <w:pStyle w:val="a3"/>
        <w:numPr>
          <w:ilvl w:val="0"/>
          <w:numId w:val="10"/>
        </w:numPr>
        <w:spacing w:line="440" w:lineRule="exact"/>
        <w:ind w:left="0"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能定量的不止步于定性示意。追求物体的每一个行为都有方程支撑。</w:t>
      </w:r>
    </w:p>
    <w:p w:rsidR="008E3B07" w:rsidRPr="00B22FC5" w:rsidRDefault="008E3B07" w:rsidP="00B22FC5">
      <w:pPr>
        <w:pStyle w:val="a3"/>
        <w:spacing w:line="440" w:lineRule="exact"/>
        <w:ind w:firstLineChars="0" w:firstLine="0"/>
        <w:rPr>
          <w:rFonts w:asciiTheme="minorEastAsia" w:eastAsiaTheme="minorEastAsia" w:hAnsiTheme="minorEastAsia"/>
          <w:sz w:val="24"/>
        </w:rPr>
      </w:pPr>
      <w:r w:rsidRPr="00B22FC5">
        <w:rPr>
          <w:rFonts w:asciiTheme="minorEastAsia" w:eastAsiaTheme="minorEastAsia" w:hAnsiTheme="minorEastAsia" w:hint="eastAsia"/>
          <w:sz w:val="24"/>
        </w:rPr>
        <w:t>5. 具有交互性，与静态的文本题目相比，有多个参数可以调整，以观察物体的行为的变化，可以与学生用物理规律计算出的结果完全吻合，起到以一当十的作用。所以，这些可视化课件，是学生开展探究性学习的好载体。</w:t>
      </w:r>
    </w:p>
    <w:p w:rsidR="00B22FC5" w:rsidRDefault="00B22FC5" w:rsidP="00B22FC5">
      <w:pPr>
        <w:widowControl/>
        <w:jc w:val="left"/>
        <w:rPr>
          <w:rFonts w:hint="eastAsia"/>
        </w:rPr>
      </w:pPr>
    </w:p>
    <w:p w:rsidR="00253A28" w:rsidRPr="00B22FC5" w:rsidRDefault="00253A28" w:rsidP="00B22FC5">
      <w:pPr>
        <w:widowControl/>
        <w:jc w:val="left"/>
      </w:pPr>
      <w:r w:rsidRPr="00B22FC5">
        <w:rPr>
          <w:rFonts w:asciiTheme="minorEastAsia" w:eastAsiaTheme="minorEastAsia" w:hAnsiTheme="minorEastAsia" w:hint="eastAsia"/>
          <w:sz w:val="24"/>
        </w:rPr>
        <w:t>第五章总结与展望</w:t>
      </w:r>
    </w:p>
    <w:p w:rsidR="00253A28" w:rsidRPr="00B22FC5" w:rsidRDefault="00253A28" w:rsidP="00B22FC5">
      <w:pPr>
        <w:pStyle w:val="a3"/>
        <w:spacing w:line="440" w:lineRule="exact"/>
        <w:ind w:firstLineChars="100" w:firstLine="240"/>
        <w:rPr>
          <w:rFonts w:asciiTheme="minorEastAsia" w:eastAsiaTheme="minorEastAsia" w:hAnsiTheme="minorEastAsia"/>
          <w:sz w:val="24"/>
        </w:rPr>
      </w:pPr>
      <w:r w:rsidRPr="00B22FC5">
        <w:rPr>
          <w:rFonts w:asciiTheme="minorEastAsia" w:eastAsiaTheme="minorEastAsia" w:hAnsiTheme="minorEastAsia" w:hint="eastAsia"/>
          <w:sz w:val="24"/>
        </w:rPr>
        <w:t>总结：本课题从降低高中物理思维维度，展现物理魅力的愿望出发，论述了实现新课程三维目标的具体策略</w:t>
      </w:r>
      <w:r w:rsidRPr="00B22FC5">
        <w:rPr>
          <w:rFonts w:asciiTheme="minorEastAsia" w:eastAsiaTheme="minorEastAsia" w:hAnsiTheme="minorEastAsia"/>
          <w:sz w:val="24"/>
        </w:rPr>
        <w:t>—</w:t>
      </w:r>
      <w:r w:rsidRPr="00B22FC5">
        <w:rPr>
          <w:rFonts w:asciiTheme="minorEastAsia" w:eastAsiaTheme="minorEastAsia" w:hAnsiTheme="minorEastAsia" w:hint="eastAsia"/>
          <w:sz w:val="24"/>
        </w:rPr>
        <w:t>物理教学可视化探究。运用学习过程涉及到的多种理论：1信息加工理论。2双重编码理论.3多媒体学习理论.4知识管理理论5脑科学理论.6图示理论。将物理教学可视化从三个方面进行探究：实验、思维图、编程类编程制作的课件。在教学过程中积累制作了一系列课件，供学生探究学习，起到了较好的教学效果。文中摘录了几个案例以示说明。</w:t>
      </w:r>
    </w:p>
    <w:p w:rsidR="00253A28" w:rsidRPr="00B22FC5" w:rsidRDefault="00253A28" w:rsidP="00B22FC5">
      <w:pPr>
        <w:spacing w:line="440" w:lineRule="exact"/>
        <w:rPr>
          <w:rFonts w:asciiTheme="minorEastAsia" w:eastAsiaTheme="minorEastAsia" w:hAnsiTheme="minorEastAsia"/>
          <w:sz w:val="24"/>
        </w:rPr>
      </w:pPr>
      <w:r w:rsidRPr="00B22FC5">
        <w:rPr>
          <w:rFonts w:asciiTheme="minorEastAsia" w:eastAsiaTheme="minorEastAsia" w:hAnsiTheme="minorEastAsia" w:hint="eastAsia"/>
          <w:sz w:val="24"/>
        </w:rPr>
        <w:t xml:space="preserve">  不足：理论水平还不够，多数是近三十年教学的经验积累。</w:t>
      </w:r>
    </w:p>
    <w:p w:rsidR="00253A28" w:rsidRDefault="00253A28" w:rsidP="00B22FC5">
      <w:pPr>
        <w:spacing w:line="440" w:lineRule="exact"/>
        <w:rPr>
          <w:rFonts w:asciiTheme="minorEastAsia" w:eastAsiaTheme="minorEastAsia" w:hAnsiTheme="minorEastAsia" w:hint="eastAsia"/>
          <w:sz w:val="24"/>
        </w:rPr>
      </w:pPr>
      <w:r w:rsidRPr="00B22FC5">
        <w:rPr>
          <w:rFonts w:asciiTheme="minorEastAsia" w:eastAsiaTheme="minorEastAsia" w:hAnsiTheme="minorEastAsia" w:hint="eastAsia"/>
          <w:sz w:val="24"/>
        </w:rPr>
        <w:t>展望：进一步将理论与实践结合，提高认识，可视化手段更丰富，物理教学与信息技术融合得更加完美。</w:t>
      </w:r>
    </w:p>
    <w:p w:rsidR="00B22FC5" w:rsidRDefault="00B22FC5" w:rsidP="00B22FC5">
      <w:pPr>
        <w:spacing w:line="440" w:lineRule="exact"/>
        <w:rPr>
          <w:rFonts w:asciiTheme="minorEastAsia" w:eastAsiaTheme="minorEastAsia" w:hAnsiTheme="minorEastAsia" w:hint="eastAsia"/>
          <w:sz w:val="24"/>
        </w:rPr>
      </w:pPr>
    </w:p>
    <w:p w:rsidR="00B22FC5" w:rsidRPr="00B22FC5" w:rsidRDefault="00B22FC5" w:rsidP="00B22FC5">
      <w:pPr>
        <w:spacing w:line="440" w:lineRule="exact"/>
        <w:rPr>
          <w:rFonts w:asciiTheme="minorEastAsia" w:eastAsiaTheme="minorEastAsia" w:hAnsiTheme="minorEastAsia"/>
          <w:sz w:val="24"/>
        </w:rPr>
      </w:pPr>
    </w:p>
    <w:p w:rsidR="00253A28" w:rsidRPr="00B22FC5" w:rsidRDefault="00253A28" w:rsidP="00B22FC5">
      <w:pPr>
        <w:spacing w:line="440" w:lineRule="exact"/>
        <w:rPr>
          <w:rFonts w:asciiTheme="minorEastAsia" w:eastAsiaTheme="minorEastAsia" w:hAnsiTheme="minorEastAsia"/>
          <w:sz w:val="24"/>
        </w:rPr>
      </w:pPr>
      <w:r w:rsidRPr="00B22FC5">
        <w:rPr>
          <w:rFonts w:asciiTheme="minorEastAsia" w:eastAsiaTheme="minorEastAsia" w:hAnsiTheme="minorEastAsia" w:hint="eastAsia"/>
          <w:sz w:val="24"/>
        </w:rPr>
        <w:t>参考文献：</w:t>
      </w:r>
    </w:p>
    <w:p w:rsidR="003B150E" w:rsidRPr="00B22FC5" w:rsidRDefault="003B150E" w:rsidP="00B22FC5">
      <w:pPr>
        <w:spacing w:line="440" w:lineRule="exact"/>
        <w:rPr>
          <w:rFonts w:asciiTheme="minorEastAsia" w:eastAsiaTheme="minorEastAsia" w:hAnsiTheme="minorEastAsia"/>
          <w:sz w:val="24"/>
        </w:rPr>
      </w:pPr>
      <w:r w:rsidRPr="00B22FC5">
        <w:rPr>
          <w:rFonts w:asciiTheme="minorEastAsia" w:eastAsiaTheme="minorEastAsia" w:hAnsiTheme="minorEastAsia" w:hint="eastAsia"/>
          <w:sz w:val="24"/>
        </w:rPr>
        <w:t>1. 刘堂锦。概念图及其在高中物理教学中的应用。湖南中学物理。2014.1</w:t>
      </w:r>
    </w:p>
    <w:p w:rsidR="003B150E" w:rsidRPr="00B22FC5" w:rsidRDefault="003B150E" w:rsidP="00B22FC5">
      <w:pPr>
        <w:spacing w:line="440" w:lineRule="exact"/>
        <w:rPr>
          <w:rFonts w:asciiTheme="minorEastAsia" w:eastAsiaTheme="minorEastAsia" w:hAnsiTheme="minorEastAsia"/>
          <w:sz w:val="24"/>
        </w:rPr>
      </w:pPr>
      <w:r w:rsidRPr="00B22FC5">
        <w:rPr>
          <w:rFonts w:asciiTheme="minorEastAsia" w:eastAsiaTheme="minorEastAsia" w:hAnsiTheme="minorEastAsia" w:hint="eastAsia"/>
          <w:sz w:val="24"/>
        </w:rPr>
        <w:t>2. 蔡铁权 程越峰。观念地图的中学物理教学应用。物理教学。2014.5</w:t>
      </w:r>
    </w:p>
    <w:p w:rsidR="003B150E" w:rsidRPr="00B22FC5" w:rsidRDefault="003B150E" w:rsidP="00B22FC5">
      <w:pPr>
        <w:spacing w:line="440" w:lineRule="exact"/>
        <w:rPr>
          <w:rFonts w:asciiTheme="minorEastAsia" w:eastAsiaTheme="minorEastAsia" w:hAnsiTheme="minorEastAsia"/>
          <w:sz w:val="24"/>
        </w:rPr>
      </w:pPr>
      <w:r w:rsidRPr="00B22FC5">
        <w:rPr>
          <w:rFonts w:asciiTheme="minorEastAsia" w:eastAsiaTheme="minorEastAsia" w:hAnsiTheme="minorEastAsia" w:hint="eastAsia"/>
          <w:sz w:val="24"/>
        </w:rPr>
        <w:t>3.朱国强。绘制物理图像</w:t>
      </w:r>
      <w:r w:rsidR="005D623A" w:rsidRPr="00B22FC5">
        <w:rPr>
          <w:rFonts w:asciiTheme="minorEastAsia" w:eastAsiaTheme="minorEastAsia" w:hAnsiTheme="minorEastAsia"/>
          <w:sz w:val="24"/>
        </w:rPr>
        <w:t>—</w:t>
      </w:r>
      <w:proofErr w:type="spellStart"/>
      <w:r w:rsidR="005D623A" w:rsidRPr="00B22FC5">
        <w:rPr>
          <w:rFonts w:asciiTheme="minorEastAsia" w:eastAsiaTheme="minorEastAsia" w:hAnsiTheme="minorEastAsia" w:hint="eastAsia"/>
          <w:sz w:val="24"/>
        </w:rPr>
        <w:t>Matlab</w:t>
      </w:r>
      <w:proofErr w:type="spellEnd"/>
      <w:r w:rsidR="005D623A" w:rsidRPr="00B22FC5">
        <w:rPr>
          <w:rFonts w:asciiTheme="minorEastAsia" w:eastAsiaTheme="minorEastAsia" w:hAnsiTheme="minorEastAsia" w:hint="eastAsia"/>
          <w:sz w:val="24"/>
        </w:rPr>
        <w:t>软件在物理教学中的应用之二。物理教学。2014.8</w:t>
      </w:r>
    </w:p>
    <w:p w:rsidR="003B150E" w:rsidRPr="00B22FC5" w:rsidRDefault="003B150E" w:rsidP="00B22FC5">
      <w:pPr>
        <w:spacing w:line="440" w:lineRule="exact"/>
        <w:rPr>
          <w:rFonts w:asciiTheme="minorEastAsia" w:eastAsiaTheme="minorEastAsia" w:hAnsiTheme="minorEastAsia"/>
          <w:sz w:val="24"/>
        </w:rPr>
      </w:pPr>
      <w:r w:rsidRPr="00B22FC5">
        <w:rPr>
          <w:rFonts w:asciiTheme="minorEastAsia" w:eastAsiaTheme="minorEastAsia" w:hAnsiTheme="minorEastAsia" w:hint="eastAsia"/>
          <w:sz w:val="24"/>
        </w:rPr>
        <w:t>4.</w:t>
      </w:r>
      <w:r w:rsidR="005D623A" w:rsidRPr="00B22FC5">
        <w:rPr>
          <w:rFonts w:asciiTheme="minorEastAsia" w:eastAsiaTheme="minorEastAsia" w:hAnsiTheme="minorEastAsia" w:hint="eastAsia"/>
          <w:sz w:val="24"/>
        </w:rPr>
        <w:t>王素云。基于可视化工具突破疑难物理的研究。物理通报。2014.7</w:t>
      </w:r>
    </w:p>
    <w:p w:rsidR="003B150E" w:rsidRPr="00B22FC5" w:rsidRDefault="003B150E" w:rsidP="00B22FC5">
      <w:pPr>
        <w:spacing w:line="440" w:lineRule="exact"/>
        <w:rPr>
          <w:rFonts w:asciiTheme="minorEastAsia" w:eastAsiaTheme="minorEastAsia" w:hAnsiTheme="minorEastAsia"/>
          <w:sz w:val="24"/>
        </w:rPr>
      </w:pPr>
      <w:r w:rsidRPr="00B22FC5">
        <w:rPr>
          <w:rFonts w:asciiTheme="minorEastAsia" w:eastAsiaTheme="minorEastAsia" w:hAnsiTheme="minorEastAsia" w:hint="eastAsia"/>
          <w:sz w:val="24"/>
        </w:rPr>
        <w:t>5.</w:t>
      </w:r>
      <w:r w:rsidR="005D623A" w:rsidRPr="00B22FC5">
        <w:rPr>
          <w:rFonts w:asciiTheme="minorEastAsia" w:eastAsiaTheme="minorEastAsia" w:hAnsiTheme="minorEastAsia" w:hint="eastAsia"/>
          <w:sz w:val="24"/>
        </w:rPr>
        <w:t>安倩茹。可视化环境下的教育梦</w:t>
      </w:r>
      <w:r w:rsidR="005D623A" w:rsidRPr="00B22FC5">
        <w:rPr>
          <w:rFonts w:asciiTheme="minorEastAsia" w:eastAsiaTheme="minorEastAsia" w:hAnsiTheme="minorEastAsia"/>
          <w:sz w:val="24"/>
        </w:rPr>
        <w:t>—</w:t>
      </w:r>
      <w:r w:rsidR="005D623A" w:rsidRPr="00B22FC5">
        <w:rPr>
          <w:rFonts w:asciiTheme="minorEastAsia" w:eastAsiaTheme="minorEastAsia" w:hAnsiTheme="minorEastAsia" w:hint="eastAsia"/>
          <w:sz w:val="24"/>
        </w:rPr>
        <w:t>可视化教学的探究分析。教研前沿。2014.8</w:t>
      </w:r>
    </w:p>
    <w:p w:rsidR="003B150E" w:rsidRPr="00B22FC5" w:rsidRDefault="003B150E" w:rsidP="00B22FC5">
      <w:pPr>
        <w:spacing w:line="440" w:lineRule="exact"/>
        <w:rPr>
          <w:rFonts w:asciiTheme="minorEastAsia" w:eastAsiaTheme="minorEastAsia" w:hAnsiTheme="minorEastAsia"/>
          <w:sz w:val="24"/>
        </w:rPr>
      </w:pPr>
      <w:r w:rsidRPr="00B22FC5">
        <w:rPr>
          <w:rFonts w:asciiTheme="minorEastAsia" w:eastAsiaTheme="minorEastAsia" w:hAnsiTheme="minorEastAsia" w:hint="eastAsia"/>
          <w:sz w:val="24"/>
        </w:rPr>
        <w:t>6.</w:t>
      </w:r>
      <w:r w:rsidR="005D623A" w:rsidRPr="00B22FC5">
        <w:rPr>
          <w:rFonts w:asciiTheme="minorEastAsia" w:eastAsiaTheme="minorEastAsia" w:hAnsiTheme="minorEastAsia" w:hint="eastAsia"/>
          <w:sz w:val="24"/>
        </w:rPr>
        <w:t>王昭政。利用现代教育技术优化物理课堂教学。湖南中学物理。2014.2</w:t>
      </w:r>
    </w:p>
    <w:p w:rsidR="003B150E" w:rsidRPr="00B22FC5" w:rsidRDefault="003B150E" w:rsidP="00B22FC5">
      <w:pPr>
        <w:spacing w:line="440" w:lineRule="exact"/>
        <w:rPr>
          <w:rFonts w:asciiTheme="minorEastAsia" w:eastAsiaTheme="minorEastAsia" w:hAnsiTheme="minorEastAsia"/>
          <w:sz w:val="24"/>
        </w:rPr>
      </w:pPr>
      <w:r w:rsidRPr="00B22FC5">
        <w:rPr>
          <w:rFonts w:asciiTheme="minorEastAsia" w:eastAsiaTheme="minorEastAsia" w:hAnsiTheme="minorEastAsia" w:hint="eastAsia"/>
          <w:sz w:val="24"/>
        </w:rPr>
        <w:t>7.</w:t>
      </w:r>
      <w:r w:rsidR="005D623A" w:rsidRPr="00B22FC5">
        <w:rPr>
          <w:rFonts w:asciiTheme="minorEastAsia" w:eastAsiaTheme="minorEastAsia" w:hAnsiTheme="minorEastAsia" w:hint="eastAsia"/>
          <w:sz w:val="24"/>
        </w:rPr>
        <w:t>王维生。物理抽象思维可视化的四种方法。江苏教育</w:t>
      </w:r>
    </w:p>
    <w:p w:rsidR="003B150E" w:rsidRPr="00B22FC5" w:rsidRDefault="003B150E" w:rsidP="00B22FC5">
      <w:pPr>
        <w:spacing w:line="440" w:lineRule="exact"/>
        <w:rPr>
          <w:rFonts w:asciiTheme="minorEastAsia" w:eastAsiaTheme="minorEastAsia" w:hAnsiTheme="minorEastAsia"/>
          <w:sz w:val="24"/>
        </w:rPr>
      </w:pPr>
      <w:r w:rsidRPr="00B22FC5">
        <w:rPr>
          <w:rFonts w:asciiTheme="minorEastAsia" w:eastAsiaTheme="minorEastAsia" w:hAnsiTheme="minorEastAsia" w:hint="eastAsia"/>
          <w:sz w:val="24"/>
        </w:rPr>
        <w:t>8.</w:t>
      </w:r>
      <w:r w:rsidR="005D623A" w:rsidRPr="00B22FC5">
        <w:rPr>
          <w:rFonts w:asciiTheme="minorEastAsia" w:eastAsiaTheme="minorEastAsia" w:hAnsiTheme="minorEastAsia" w:hint="eastAsia"/>
          <w:sz w:val="24"/>
        </w:rPr>
        <w:t>殷位海。应用DIS进行“磁感应强度”的探究式教学。物理通报。2014.2</w:t>
      </w:r>
    </w:p>
    <w:p w:rsidR="003B150E" w:rsidRPr="00B22FC5" w:rsidRDefault="003B150E" w:rsidP="00B22FC5">
      <w:pPr>
        <w:spacing w:line="440" w:lineRule="exact"/>
        <w:ind w:left="240" w:hangingChars="100" w:hanging="240"/>
        <w:rPr>
          <w:rFonts w:asciiTheme="minorEastAsia" w:eastAsiaTheme="minorEastAsia" w:hAnsiTheme="minorEastAsia"/>
          <w:sz w:val="24"/>
        </w:rPr>
      </w:pPr>
      <w:r w:rsidRPr="00B22FC5">
        <w:rPr>
          <w:rFonts w:asciiTheme="minorEastAsia" w:eastAsiaTheme="minorEastAsia" w:hAnsiTheme="minorEastAsia" w:hint="eastAsia"/>
          <w:sz w:val="24"/>
        </w:rPr>
        <w:lastRenderedPageBreak/>
        <w:t>9.</w:t>
      </w:r>
      <w:r w:rsidR="005D623A" w:rsidRPr="00B22FC5">
        <w:rPr>
          <w:rFonts w:asciiTheme="minorEastAsia" w:eastAsiaTheme="minorEastAsia" w:hAnsiTheme="minorEastAsia" w:hint="eastAsia"/>
          <w:sz w:val="24"/>
        </w:rPr>
        <w:t>赵慧臣 王玥 我国思维可视化研究的回顾与展望</w:t>
      </w:r>
      <w:r w:rsidR="005D623A" w:rsidRPr="00B22FC5">
        <w:rPr>
          <w:rFonts w:asciiTheme="minorEastAsia" w:eastAsiaTheme="minorEastAsia" w:hAnsiTheme="minorEastAsia"/>
          <w:sz w:val="24"/>
        </w:rPr>
        <w:t>—</w:t>
      </w:r>
      <w:r w:rsidR="005D623A" w:rsidRPr="00B22FC5">
        <w:rPr>
          <w:rFonts w:asciiTheme="minorEastAsia" w:eastAsiaTheme="minorEastAsia" w:hAnsiTheme="minorEastAsia" w:hint="eastAsia"/>
          <w:sz w:val="24"/>
        </w:rPr>
        <w:t>基于中国知网2003-2013年论文的分析。中国电化教育</w:t>
      </w:r>
      <w:r w:rsidR="000A0D97" w:rsidRPr="00B22FC5">
        <w:rPr>
          <w:rFonts w:asciiTheme="minorEastAsia" w:eastAsiaTheme="minorEastAsia" w:hAnsiTheme="minorEastAsia" w:hint="eastAsia"/>
          <w:sz w:val="24"/>
        </w:rPr>
        <w:t>。2014.4</w:t>
      </w:r>
    </w:p>
    <w:p w:rsidR="003B150E" w:rsidRPr="00B22FC5" w:rsidRDefault="003B150E" w:rsidP="00B22FC5">
      <w:pPr>
        <w:spacing w:line="440" w:lineRule="exact"/>
        <w:rPr>
          <w:rFonts w:asciiTheme="minorEastAsia" w:eastAsiaTheme="minorEastAsia" w:hAnsiTheme="minorEastAsia"/>
          <w:sz w:val="24"/>
        </w:rPr>
      </w:pPr>
      <w:r w:rsidRPr="00B22FC5">
        <w:rPr>
          <w:rFonts w:asciiTheme="minorEastAsia" w:eastAsiaTheme="minorEastAsia" w:hAnsiTheme="minorEastAsia" w:hint="eastAsia"/>
          <w:sz w:val="24"/>
        </w:rPr>
        <w:t>10.</w:t>
      </w:r>
      <w:r w:rsidR="000A0D97" w:rsidRPr="00B22FC5">
        <w:rPr>
          <w:rFonts w:asciiTheme="minorEastAsia" w:eastAsiaTheme="minorEastAsia" w:hAnsiTheme="minorEastAsia" w:hint="eastAsia"/>
          <w:sz w:val="24"/>
        </w:rPr>
        <w:t>左芸 。知识可视化在高中物理教学中的应用研究</w:t>
      </w:r>
    </w:p>
    <w:sectPr w:rsidR="003B150E" w:rsidRPr="00B22FC5" w:rsidSect="00986A5D">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C41" w:rsidRDefault="00B23C41" w:rsidP="00561D0D">
      <w:r>
        <w:separator/>
      </w:r>
    </w:p>
  </w:endnote>
  <w:endnote w:type="continuationSeparator" w:id="0">
    <w:p w:rsidR="00B23C41" w:rsidRDefault="00B23C41" w:rsidP="00561D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918266"/>
      <w:docPartObj>
        <w:docPartGallery w:val="Page Numbers (Bottom of Page)"/>
        <w:docPartUnique/>
      </w:docPartObj>
    </w:sdtPr>
    <w:sdtContent>
      <w:p w:rsidR="005E364C" w:rsidRDefault="0019788E">
        <w:pPr>
          <w:pStyle w:val="a6"/>
        </w:pPr>
        <w:fldSimple w:instr=" PAGE   \* MERGEFORMAT ">
          <w:r w:rsidR="00B22FC5" w:rsidRPr="00B22FC5">
            <w:rPr>
              <w:noProof/>
              <w:lang w:val="zh-CN"/>
            </w:rPr>
            <w:t>22</w:t>
          </w:r>
        </w:fldSimple>
      </w:p>
    </w:sdtContent>
  </w:sdt>
  <w:p w:rsidR="005E364C" w:rsidRDefault="005E364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C41" w:rsidRDefault="00B23C41" w:rsidP="00561D0D">
      <w:r>
        <w:separator/>
      </w:r>
    </w:p>
  </w:footnote>
  <w:footnote w:type="continuationSeparator" w:id="0">
    <w:p w:rsidR="00B23C41" w:rsidRDefault="00B23C41" w:rsidP="00561D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27DB"/>
    <w:multiLevelType w:val="hybridMultilevel"/>
    <w:tmpl w:val="690A1F34"/>
    <w:lvl w:ilvl="0" w:tplc="1056F92A">
      <w:start w:val="1"/>
      <w:numFmt w:val="japaneseCounting"/>
      <w:lvlText w:val="第%1章"/>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2471721"/>
    <w:multiLevelType w:val="hybridMultilevel"/>
    <w:tmpl w:val="6BB0CFC2"/>
    <w:lvl w:ilvl="0" w:tplc="4950EB88">
      <w:start w:val="1"/>
      <w:numFmt w:val="japaneseCounting"/>
      <w:lvlText w:val="第%1章"/>
      <w:lvlJc w:val="left"/>
      <w:pPr>
        <w:ind w:left="720" w:hanging="720"/>
      </w:pPr>
      <w:rPr>
        <w:rFonts w:ascii="simsun" w:hAnsi="simsun" w:hint="default"/>
        <w:color w:val="000000"/>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1ED52D6"/>
    <w:multiLevelType w:val="hybridMultilevel"/>
    <w:tmpl w:val="A42CC796"/>
    <w:lvl w:ilvl="0" w:tplc="97F0657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30D0B0D"/>
    <w:multiLevelType w:val="hybridMultilevel"/>
    <w:tmpl w:val="842AB238"/>
    <w:lvl w:ilvl="0" w:tplc="DA1E42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7B90CFD"/>
    <w:multiLevelType w:val="hybridMultilevel"/>
    <w:tmpl w:val="ADC4BE1C"/>
    <w:lvl w:ilvl="0" w:tplc="E6EC8D8C">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0350DF0"/>
    <w:multiLevelType w:val="hybridMultilevel"/>
    <w:tmpl w:val="3D1E248A"/>
    <w:lvl w:ilvl="0" w:tplc="E91EB020">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5605464"/>
    <w:multiLevelType w:val="hybridMultilevel"/>
    <w:tmpl w:val="57969A58"/>
    <w:lvl w:ilvl="0" w:tplc="F496E1B4">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7">
    <w:nsid w:val="40B342AA"/>
    <w:multiLevelType w:val="hybridMultilevel"/>
    <w:tmpl w:val="5A0AB70E"/>
    <w:lvl w:ilvl="0" w:tplc="DE52720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4F8B5ABD"/>
    <w:multiLevelType w:val="hybridMultilevel"/>
    <w:tmpl w:val="46E422B2"/>
    <w:lvl w:ilvl="0" w:tplc="064AA90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5F64505C"/>
    <w:multiLevelType w:val="hybridMultilevel"/>
    <w:tmpl w:val="6318E4C8"/>
    <w:lvl w:ilvl="0" w:tplc="AB00C6E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7AF5270"/>
    <w:multiLevelType w:val="hybridMultilevel"/>
    <w:tmpl w:val="D1369F84"/>
    <w:lvl w:ilvl="0" w:tplc="D4D4850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1"/>
  </w:num>
  <w:num w:numId="5">
    <w:abstractNumId w:val="9"/>
  </w:num>
  <w:num w:numId="6">
    <w:abstractNumId w:val="7"/>
  </w:num>
  <w:num w:numId="7">
    <w:abstractNumId w:val="10"/>
  </w:num>
  <w:num w:numId="8">
    <w:abstractNumId w:val="8"/>
  </w:num>
  <w:num w:numId="9">
    <w:abstractNumId w:val="3"/>
  </w:num>
  <w:num w:numId="10">
    <w:abstractNumId w:val="2"/>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F1D91"/>
    <w:rsid w:val="000A0D97"/>
    <w:rsid w:val="00144C18"/>
    <w:rsid w:val="0019788E"/>
    <w:rsid w:val="001F5526"/>
    <w:rsid w:val="00253A28"/>
    <w:rsid w:val="003B150E"/>
    <w:rsid w:val="003F2FDE"/>
    <w:rsid w:val="00404A5F"/>
    <w:rsid w:val="004709CC"/>
    <w:rsid w:val="00483467"/>
    <w:rsid w:val="00561D0D"/>
    <w:rsid w:val="00564C9B"/>
    <w:rsid w:val="005D4DDD"/>
    <w:rsid w:val="005D623A"/>
    <w:rsid w:val="005E364C"/>
    <w:rsid w:val="007F1D91"/>
    <w:rsid w:val="00886C18"/>
    <w:rsid w:val="008C799E"/>
    <w:rsid w:val="008E3B07"/>
    <w:rsid w:val="00986A5D"/>
    <w:rsid w:val="00B20CD1"/>
    <w:rsid w:val="00B22FC5"/>
    <w:rsid w:val="00B23C41"/>
    <w:rsid w:val="00C12F18"/>
    <w:rsid w:val="00C637A8"/>
    <w:rsid w:val="00D928EA"/>
    <w:rsid w:val="00DE4155"/>
    <w:rsid w:val="00E24D25"/>
    <w:rsid w:val="00E814D7"/>
    <w:rsid w:val="00E95534"/>
    <w:rsid w:val="00ED3E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1D91"/>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1D91"/>
    <w:pPr>
      <w:ind w:firstLineChars="200" w:firstLine="420"/>
    </w:pPr>
  </w:style>
  <w:style w:type="paragraph" w:styleId="a4">
    <w:name w:val="Date"/>
    <w:basedOn w:val="a"/>
    <w:next w:val="a"/>
    <w:link w:val="Char"/>
    <w:uiPriority w:val="99"/>
    <w:semiHidden/>
    <w:unhideWhenUsed/>
    <w:rsid w:val="00886C18"/>
    <w:pPr>
      <w:ind w:leftChars="2500" w:left="100"/>
    </w:pPr>
  </w:style>
  <w:style w:type="character" w:customStyle="1" w:styleId="Char">
    <w:name w:val="日期 Char"/>
    <w:basedOn w:val="a0"/>
    <w:link w:val="a4"/>
    <w:uiPriority w:val="99"/>
    <w:semiHidden/>
    <w:rsid w:val="00886C18"/>
    <w:rPr>
      <w:rFonts w:ascii="Times New Roman" w:eastAsia="宋体" w:hAnsi="Times New Roman" w:cs="Times New Roman"/>
      <w:szCs w:val="24"/>
    </w:rPr>
  </w:style>
  <w:style w:type="paragraph" w:styleId="a5">
    <w:name w:val="header"/>
    <w:basedOn w:val="a"/>
    <w:link w:val="Char0"/>
    <w:uiPriority w:val="99"/>
    <w:semiHidden/>
    <w:unhideWhenUsed/>
    <w:rsid w:val="00561D0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561D0D"/>
    <w:rPr>
      <w:rFonts w:ascii="Times New Roman" w:eastAsia="宋体" w:hAnsi="Times New Roman" w:cs="Times New Roman"/>
      <w:sz w:val="18"/>
      <w:szCs w:val="18"/>
    </w:rPr>
  </w:style>
  <w:style w:type="paragraph" w:styleId="a6">
    <w:name w:val="footer"/>
    <w:basedOn w:val="a"/>
    <w:link w:val="Char1"/>
    <w:uiPriority w:val="99"/>
    <w:unhideWhenUsed/>
    <w:rsid w:val="00561D0D"/>
    <w:pPr>
      <w:tabs>
        <w:tab w:val="center" w:pos="4153"/>
        <w:tab w:val="right" w:pos="8306"/>
      </w:tabs>
      <w:snapToGrid w:val="0"/>
      <w:jc w:val="left"/>
    </w:pPr>
    <w:rPr>
      <w:sz w:val="18"/>
      <w:szCs w:val="18"/>
    </w:rPr>
  </w:style>
  <w:style w:type="character" w:customStyle="1" w:styleId="Char1">
    <w:name w:val="页脚 Char"/>
    <w:basedOn w:val="a0"/>
    <w:link w:val="a6"/>
    <w:uiPriority w:val="99"/>
    <w:rsid w:val="00561D0D"/>
    <w:rPr>
      <w:rFonts w:ascii="Times New Roman" w:eastAsia="宋体" w:hAnsi="Times New Roman" w:cs="Times New Roman"/>
      <w:sz w:val="18"/>
      <w:szCs w:val="18"/>
    </w:rPr>
  </w:style>
  <w:style w:type="character" w:styleId="a7">
    <w:name w:val="Hyperlink"/>
    <w:basedOn w:val="a0"/>
    <w:uiPriority w:val="99"/>
    <w:unhideWhenUsed/>
    <w:rsid w:val="008E3B07"/>
    <w:rPr>
      <w:color w:val="0000FF"/>
      <w:u w:val="single"/>
    </w:rPr>
  </w:style>
  <w:style w:type="table" w:styleId="a8">
    <w:name w:val="Table Grid"/>
    <w:basedOn w:val="a1"/>
    <w:uiPriority w:val="59"/>
    <w:rsid w:val="008E3B0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unhideWhenUsed/>
    <w:rsid w:val="008E3B07"/>
    <w:pPr>
      <w:widowControl/>
      <w:spacing w:before="100" w:beforeAutospacing="1" w:after="100" w:afterAutospacing="1"/>
      <w:jc w:val="left"/>
    </w:pPr>
    <w:rPr>
      <w:rFonts w:ascii="宋体" w:hAnsi="宋体" w:cs="宋体"/>
      <w:kern w:val="0"/>
      <w:sz w:val="24"/>
    </w:rPr>
  </w:style>
  <w:style w:type="character" w:styleId="aa">
    <w:name w:val="Strong"/>
    <w:basedOn w:val="a0"/>
    <w:uiPriority w:val="22"/>
    <w:qFormat/>
    <w:rsid w:val="008E3B07"/>
    <w:rPr>
      <w:b/>
      <w:bCs/>
    </w:rPr>
  </w:style>
  <w:style w:type="paragraph" w:styleId="ab">
    <w:name w:val="Balloon Text"/>
    <w:basedOn w:val="a"/>
    <w:link w:val="Char2"/>
    <w:uiPriority w:val="99"/>
    <w:semiHidden/>
    <w:unhideWhenUsed/>
    <w:rsid w:val="008E3B07"/>
    <w:rPr>
      <w:sz w:val="18"/>
      <w:szCs w:val="18"/>
    </w:rPr>
  </w:style>
  <w:style w:type="character" w:customStyle="1" w:styleId="Char2">
    <w:name w:val="批注框文本 Char"/>
    <w:basedOn w:val="a0"/>
    <w:link w:val="ab"/>
    <w:uiPriority w:val="99"/>
    <w:semiHidden/>
    <w:rsid w:val="008E3B07"/>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ike.haosou.com/doc/6752903.html"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http://baike.haosou.com/doc/3569219.html" TargetMode="External"/><Relationship Id="rId12" Type="http://schemas.openxmlformats.org/officeDocument/2006/relationships/hyperlink" Target="http://www.studa.net/lixue/" TargetMode="External"/><Relationship Id="rId17" Type="http://schemas.openxmlformats.org/officeDocument/2006/relationships/image" Target="media/image4.jpeg"/><Relationship Id="rId25"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uda.net/jiaoyu/" TargetMode="External"/><Relationship Id="rId24" Type="http://schemas.openxmlformats.org/officeDocument/2006/relationships/image" Target="media/image11.emf"/><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footer" Target="footer1.xml"/><Relationship Id="rId10" Type="http://schemas.openxmlformats.org/officeDocument/2006/relationships/hyperlink" Target="http://baike.haosou.com/doc/6525986-6739718.htm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baike.haosou.com/doc/2951767.html" TargetMode="External"/><Relationship Id="rId14" Type="http://schemas.openxmlformats.org/officeDocument/2006/relationships/hyperlink" Target="http://i4.qhimg.com/t018052fdcdcf799114.jpg"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23</Pages>
  <Words>1647</Words>
  <Characters>9391</Characters>
  <Application>Microsoft Office Word</Application>
  <DocSecurity>0</DocSecurity>
  <Lines>78</Lines>
  <Paragraphs>22</Paragraphs>
  <ScaleCrop>false</ScaleCrop>
  <Company/>
  <LinksUpToDate>false</LinksUpToDate>
  <CharactersWithSpaces>11016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jie zhang</dc:creator>
  <cp:lastModifiedBy>Administrator</cp:lastModifiedBy>
  <cp:revision>10</cp:revision>
  <dcterms:created xsi:type="dcterms:W3CDTF">2015-11-23T02:22:00Z</dcterms:created>
  <dcterms:modified xsi:type="dcterms:W3CDTF">2015-11-27T08:44:00Z</dcterms:modified>
</cp:coreProperties>
</file>